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9B" w:rsidRPr="00664B94" w:rsidRDefault="00EB2459" w:rsidP="00664B94">
      <w:pPr>
        <w:jc w:val="center"/>
        <w:rPr>
          <w:sz w:val="24"/>
          <w:szCs w:val="24"/>
        </w:rPr>
      </w:pPr>
      <w:r w:rsidRPr="00664B94">
        <w:rPr>
          <w:sz w:val="24"/>
          <w:szCs w:val="24"/>
        </w:rPr>
        <w:t>How the Affordable Care Act is Helping Breastfeeding Moms</w:t>
      </w:r>
    </w:p>
    <w:p w:rsidR="00EB2459" w:rsidRPr="00664B94" w:rsidRDefault="00EB2459" w:rsidP="00EB2459">
      <w:pPr>
        <w:widowControl w:val="0"/>
        <w:spacing w:after="0" w:line="260" w:lineRule="exact"/>
        <w:rPr>
          <w:color w:val="333333"/>
          <w:sz w:val="24"/>
          <w:szCs w:val="24"/>
        </w:rPr>
      </w:pPr>
      <w:r w:rsidRPr="00664B94">
        <w:rPr>
          <w:sz w:val="24"/>
          <w:szCs w:val="24"/>
        </w:rPr>
        <w:t xml:space="preserve">The Affordable Care Act has </w:t>
      </w:r>
      <w:r w:rsidR="00FD3947">
        <w:rPr>
          <w:sz w:val="24"/>
          <w:szCs w:val="24"/>
        </w:rPr>
        <w:t>provided</w:t>
      </w:r>
      <w:r w:rsidRPr="00664B94">
        <w:rPr>
          <w:sz w:val="24"/>
          <w:szCs w:val="24"/>
        </w:rPr>
        <w:t xml:space="preserve"> positive changes for breastfeeding.  Under the prevention portion, </w:t>
      </w:r>
      <w:r w:rsidRPr="00664B94">
        <w:rPr>
          <w:color w:val="333333"/>
          <w:sz w:val="24"/>
          <w:szCs w:val="24"/>
        </w:rPr>
        <w:t xml:space="preserve">health insurance plans must provide breastfeeding support, counseling, and equipment for the duration of breastfeeding. These services may be provided before and after baby’s birth.  Breastfeeding support is </w:t>
      </w:r>
      <w:r w:rsidR="00FD3947">
        <w:rPr>
          <w:color w:val="333333"/>
          <w:sz w:val="24"/>
          <w:szCs w:val="24"/>
        </w:rPr>
        <w:t>very</w:t>
      </w:r>
      <w:r w:rsidR="00FD3947" w:rsidRPr="00664B94">
        <w:rPr>
          <w:color w:val="333333"/>
          <w:sz w:val="24"/>
          <w:szCs w:val="24"/>
        </w:rPr>
        <w:t xml:space="preserve"> </w:t>
      </w:r>
      <w:r w:rsidRPr="00664B94">
        <w:rPr>
          <w:color w:val="333333"/>
          <w:sz w:val="24"/>
          <w:szCs w:val="24"/>
        </w:rPr>
        <w:t xml:space="preserve">important for nursing mothers and some breastfeeding supplies, </w:t>
      </w:r>
      <w:r w:rsidR="00FD3947">
        <w:rPr>
          <w:color w:val="333333"/>
          <w:sz w:val="24"/>
          <w:szCs w:val="24"/>
        </w:rPr>
        <w:t>such as</w:t>
      </w:r>
      <w:r w:rsidR="00FD3947" w:rsidRPr="00664B94">
        <w:rPr>
          <w:color w:val="333333"/>
          <w:sz w:val="24"/>
          <w:szCs w:val="24"/>
        </w:rPr>
        <w:t xml:space="preserve"> </w:t>
      </w:r>
      <w:r w:rsidRPr="00664B94">
        <w:rPr>
          <w:color w:val="333333"/>
          <w:sz w:val="24"/>
          <w:szCs w:val="24"/>
        </w:rPr>
        <w:t xml:space="preserve">breast pumps can be very costly.  </w:t>
      </w:r>
      <w:r w:rsidR="00FC4690" w:rsidRPr="00664B94">
        <w:rPr>
          <w:color w:val="333333"/>
          <w:sz w:val="24"/>
          <w:szCs w:val="24"/>
        </w:rPr>
        <w:t xml:space="preserve">Thanks to the Affordable Care Act, </w:t>
      </w:r>
      <w:r w:rsidR="00FD3947">
        <w:rPr>
          <w:color w:val="333333"/>
          <w:sz w:val="24"/>
          <w:szCs w:val="24"/>
        </w:rPr>
        <w:t xml:space="preserve">obtaining </w:t>
      </w:r>
      <w:r w:rsidR="00FC4690" w:rsidRPr="00664B94">
        <w:rPr>
          <w:color w:val="333333"/>
          <w:sz w:val="24"/>
          <w:szCs w:val="24"/>
        </w:rPr>
        <w:t xml:space="preserve">these items is </w:t>
      </w:r>
      <w:r w:rsidR="00664B94" w:rsidRPr="00664B94">
        <w:rPr>
          <w:color w:val="333333"/>
          <w:sz w:val="24"/>
          <w:szCs w:val="24"/>
        </w:rPr>
        <w:t xml:space="preserve">now </w:t>
      </w:r>
      <w:r w:rsidR="00FC4690" w:rsidRPr="00664B94">
        <w:rPr>
          <w:color w:val="333333"/>
          <w:sz w:val="24"/>
          <w:szCs w:val="24"/>
        </w:rPr>
        <w:t>easier for m</w:t>
      </w:r>
      <w:r w:rsidR="00664B94" w:rsidRPr="00664B94">
        <w:rPr>
          <w:color w:val="333333"/>
          <w:sz w:val="24"/>
          <w:szCs w:val="24"/>
        </w:rPr>
        <w:t>ost</w:t>
      </w:r>
      <w:r w:rsidR="00FC4690" w:rsidRPr="00664B94">
        <w:rPr>
          <w:color w:val="333333"/>
          <w:sz w:val="24"/>
          <w:szCs w:val="24"/>
        </w:rPr>
        <w:t xml:space="preserve"> mothers.</w:t>
      </w:r>
    </w:p>
    <w:p w:rsidR="00EB2459" w:rsidRPr="00664B94" w:rsidRDefault="00EB2459" w:rsidP="00EB2459">
      <w:pPr>
        <w:widowControl w:val="0"/>
        <w:spacing w:after="0" w:line="260" w:lineRule="exact"/>
        <w:rPr>
          <w:color w:val="333333"/>
          <w:sz w:val="24"/>
          <w:szCs w:val="24"/>
        </w:rPr>
      </w:pPr>
    </w:p>
    <w:p w:rsidR="00FC4690" w:rsidRDefault="00FC4690" w:rsidP="00EB2459">
      <w:pPr>
        <w:widowControl w:val="0"/>
        <w:spacing w:after="0" w:line="260" w:lineRule="exact"/>
        <w:rPr>
          <w:sz w:val="24"/>
          <w:szCs w:val="24"/>
        </w:rPr>
      </w:pPr>
      <w:r w:rsidRPr="00664B94">
        <w:rPr>
          <w:color w:val="333333"/>
          <w:sz w:val="24"/>
          <w:szCs w:val="24"/>
        </w:rPr>
        <w:t xml:space="preserve">In Wood County, many insurance companies provide a double electric breast pump to moms who are returning to work or school.  </w:t>
      </w:r>
      <w:r w:rsidRPr="00664B94">
        <w:rPr>
          <w:sz w:val="24"/>
          <w:szCs w:val="24"/>
        </w:rPr>
        <w:t xml:space="preserve">Most commonly, this pump is obtained through a medical equipment provider following the baby’s birth.  The mother simply needs a prescription from her physician to obtain one.  </w:t>
      </w:r>
    </w:p>
    <w:p w:rsidR="00DF7846" w:rsidRDefault="00DF7846" w:rsidP="00EB2459">
      <w:pPr>
        <w:widowControl w:val="0"/>
        <w:spacing w:after="0" w:line="260" w:lineRule="exact"/>
        <w:rPr>
          <w:sz w:val="24"/>
          <w:szCs w:val="24"/>
        </w:rPr>
      </w:pPr>
    </w:p>
    <w:p w:rsidR="00DF7846" w:rsidRPr="006F72D5" w:rsidRDefault="00DF7846" w:rsidP="00EB2459">
      <w:pPr>
        <w:widowControl w:val="0"/>
        <w:spacing w:after="0" w:line="260" w:lineRule="exact"/>
        <w:rPr>
          <w:sz w:val="24"/>
          <w:szCs w:val="24"/>
        </w:rPr>
      </w:pPr>
      <w:r w:rsidRPr="006F72D5">
        <w:rPr>
          <w:sz w:val="24"/>
          <w:szCs w:val="24"/>
        </w:rPr>
        <w:t xml:space="preserve">Marshfield resident and new mother, Abigail </w:t>
      </w:r>
      <w:proofErr w:type="spellStart"/>
      <w:r w:rsidRPr="006F72D5">
        <w:rPr>
          <w:sz w:val="24"/>
          <w:szCs w:val="24"/>
        </w:rPr>
        <w:t>Swoboda</w:t>
      </w:r>
      <w:proofErr w:type="spellEnd"/>
      <w:r w:rsidRPr="006F72D5">
        <w:rPr>
          <w:sz w:val="24"/>
          <w:szCs w:val="24"/>
        </w:rPr>
        <w:t xml:space="preserve"> obtained a double electric breast pump through her insurance company.  She shared, “The breast pump that I received through my insurance helped me achieve my goal of giving my baby girl what is best for her, </w:t>
      </w:r>
      <w:proofErr w:type="spellStart"/>
      <w:r w:rsidRPr="006F72D5">
        <w:rPr>
          <w:sz w:val="24"/>
          <w:szCs w:val="24"/>
        </w:rPr>
        <w:t>breastmilk</w:t>
      </w:r>
      <w:proofErr w:type="spellEnd"/>
      <w:r w:rsidRPr="006F72D5">
        <w:rPr>
          <w:sz w:val="24"/>
          <w:szCs w:val="24"/>
        </w:rPr>
        <w:t>.”</w:t>
      </w:r>
    </w:p>
    <w:p w:rsidR="00FC4690" w:rsidRPr="006F72D5" w:rsidRDefault="006F72D5" w:rsidP="006F72D5">
      <w:pPr>
        <w:spacing w:line="240" w:lineRule="auto"/>
        <w:rPr>
          <w:sz w:val="24"/>
          <w:szCs w:val="24"/>
        </w:rPr>
      </w:pPr>
      <w:r w:rsidRPr="006F72D5">
        <w:rPr>
          <w:sz w:val="24"/>
          <w:szCs w:val="24"/>
        </w:rPr>
        <w:t xml:space="preserve">Kristen </w:t>
      </w:r>
      <w:proofErr w:type="spellStart"/>
      <w:r w:rsidRPr="006F72D5">
        <w:rPr>
          <w:sz w:val="24"/>
          <w:szCs w:val="24"/>
        </w:rPr>
        <w:t>Niehaus</w:t>
      </w:r>
      <w:proofErr w:type="spellEnd"/>
      <w:r w:rsidRPr="006F72D5">
        <w:rPr>
          <w:sz w:val="24"/>
          <w:szCs w:val="24"/>
        </w:rPr>
        <w:t xml:space="preserve"> of Marshfield also benefited through receiving a pump, she states, “Through my insurance company, I was able to afford a great breast pump which will provide my son with an unlimited amount of the best nutrition a mother can provide.” </w:t>
      </w:r>
    </w:p>
    <w:p w:rsidR="00EB2459" w:rsidRPr="00664B94" w:rsidRDefault="00FC4690" w:rsidP="00EB2459">
      <w:pPr>
        <w:widowControl w:val="0"/>
        <w:spacing w:after="0" w:line="260" w:lineRule="exact"/>
        <w:rPr>
          <w:color w:val="333333"/>
          <w:sz w:val="24"/>
          <w:szCs w:val="24"/>
        </w:rPr>
      </w:pPr>
      <w:r w:rsidRPr="00664B94">
        <w:rPr>
          <w:color w:val="333333"/>
          <w:sz w:val="24"/>
          <w:szCs w:val="24"/>
        </w:rPr>
        <w:t xml:space="preserve">The degree of coverage </w:t>
      </w:r>
      <w:r w:rsidR="004A026D">
        <w:rPr>
          <w:color w:val="333333"/>
          <w:sz w:val="24"/>
          <w:szCs w:val="24"/>
        </w:rPr>
        <w:t>and the supplies covered varies</w:t>
      </w:r>
      <w:r w:rsidR="00FD3947">
        <w:rPr>
          <w:color w:val="333333"/>
          <w:sz w:val="24"/>
          <w:szCs w:val="24"/>
        </w:rPr>
        <w:t xml:space="preserve"> among insurance providers.</w:t>
      </w:r>
      <w:r w:rsidRPr="00664B94">
        <w:rPr>
          <w:color w:val="333333"/>
          <w:sz w:val="24"/>
          <w:szCs w:val="24"/>
        </w:rPr>
        <w:t xml:space="preserve">  Some companies have been “grandfathered” and therefore do not need to cover these services and supplies. The Wood County Breastfeeding Coalition recommends mother’s contact their insurance companies during pregnancy to find out what their plan covers.  </w:t>
      </w:r>
      <w:r w:rsidR="00664B94" w:rsidRPr="00664B94">
        <w:rPr>
          <w:color w:val="333333"/>
          <w:sz w:val="24"/>
          <w:szCs w:val="24"/>
        </w:rPr>
        <w:t>Th</w:t>
      </w:r>
      <w:bookmarkStart w:id="0" w:name="_GoBack"/>
      <w:bookmarkEnd w:id="0"/>
      <w:r w:rsidR="00664B94" w:rsidRPr="00664B94">
        <w:rPr>
          <w:color w:val="333333"/>
          <w:sz w:val="24"/>
          <w:szCs w:val="24"/>
        </w:rPr>
        <w:t>ey should</w:t>
      </w:r>
      <w:r w:rsidRPr="00664B94">
        <w:rPr>
          <w:color w:val="333333"/>
          <w:sz w:val="24"/>
          <w:szCs w:val="24"/>
        </w:rPr>
        <w:t xml:space="preserve"> contact the insurance company by calling the customer service number on the back of their insurance card.  The following are recommended questions to ask:</w:t>
      </w:r>
    </w:p>
    <w:p w:rsidR="00FC4690" w:rsidRPr="00664B94" w:rsidRDefault="00FC4690" w:rsidP="00EB2459">
      <w:pPr>
        <w:widowControl w:val="0"/>
        <w:spacing w:after="0" w:line="260" w:lineRule="exact"/>
        <w:rPr>
          <w:color w:val="333333"/>
          <w:sz w:val="24"/>
          <w:szCs w:val="24"/>
        </w:rPr>
      </w:pPr>
    </w:p>
    <w:p w:rsidR="00FC4690" w:rsidRPr="00664B94" w:rsidRDefault="00FC4690" w:rsidP="00FC4690">
      <w:pPr>
        <w:widowControl w:val="0"/>
        <w:spacing w:after="0" w:line="240" w:lineRule="auto"/>
        <w:ind w:firstLine="720"/>
        <w:rPr>
          <w:sz w:val="24"/>
          <w:szCs w:val="24"/>
        </w:rPr>
      </w:pPr>
      <w:r w:rsidRPr="00664B94">
        <w:rPr>
          <w:sz w:val="24"/>
          <w:szCs w:val="24"/>
        </w:rPr>
        <w:t>1. </w:t>
      </w:r>
      <w:r w:rsidRPr="00664B94">
        <w:rPr>
          <w:bCs/>
          <w:sz w:val="24"/>
          <w:szCs w:val="24"/>
        </w:rPr>
        <w:t>Will I be able to get a pump from you?</w:t>
      </w:r>
    </w:p>
    <w:p w:rsidR="00FC4690" w:rsidRPr="00664B94" w:rsidRDefault="00FC4690" w:rsidP="00FC4690">
      <w:pPr>
        <w:widowControl w:val="0"/>
        <w:spacing w:after="0" w:line="240" w:lineRule="auto"/>
        <w:ind w:firstLine="720"/>
        <w:rPr>
          <w:sz w:val="24"/>
          <w:szCs w:val="24"/>
        </w:rPr>
      </w:pPr>
      <w:r w:rsidRPr="00664B94">
        <w:rPr>
          <w:sz w:val="24"/>
          <w:szCs w:val="24"/>
        </w:rPr>
        <w:t>2. </w:t>
      </w:r>
      <w:r w:rsidRPr="00664B94">
        <w:rPr>
          <w:bCs/>
          <w:sz w:val="24"/>
          <w:szCs w:val="24"/>
        </w:rPr>
        <w:t>What kind of pump will I receive and from what manufacturer?</w:t>
      </w:r>
    </w:p>
    <w:p w:rsidR="00FC4690" w:rsidRPr="00664B94" w:rsidRDefault="00FC4690" w:rsidP="00FC4690">
      <w:pPr>
        <w:widowControl w:val="0"/>
        <w:spacing w:after="0" w:line="240" w:lineRule="auto"/>
        <w:ind w:firstLine="720"/>
        <w:rPr>
          <w:sz w:val="24"/>
          <w:szCs w:val="24"/>
        </w:rPr>
      </w:pPr>
      <w:r w:rsidRPr="00664B94">
        <w:rPr>
          <w:sz w:val="24"/>
          <w:szCs w:val="24"/>
        </w:rPr>
        <w:t>3. </w:t>
      </w:r>
      <w:r w:rsidRPr="00664B94">
        <w:rPr>
          <w:bCs/>
          <w:sz w:val="24"/>
          <w:szCs w:val="24"/>
        </w:rPr>
        <w:t>What type of pump will I receive?</w:t>
      </w:r>
      <w:r w:rsidRPr="00664B94">
        <w:rPr>
          <w:bCs/>
          <w:sz w:val="24"/>
          <w:szCs w:val="24"/>
        </w:rPr>
        <w:tab/>
      </w:r>
      <w:r w:rsidRPr="00664B94">
        <w:rPr>
          <w:bCs/>
          <w:sz w:val="24"/>
          <w:szCs w:val="24"/>
        </w:rPr>
        <w:tab/>
      </w:r>
    </w:p>
    <w:p w:rsidR="00FC4690" w:rsidRPr="00664B94" w:rsidRDefault="00FC4690" w:rsidP="00FC4690">
      <w:pPr>
        <w:widowControl w:val="0"/>
        <w:spacing w:after="0" w:line="240" w:lineRule="auto"/>
        <w:rPr>
          <w:sz w:val="24"/>
          <w:szCs w:val="24"/>
        </w:rPr>
      </w:pPr>
      <w:r w:rsidRPr="00664B94">
        <w:rPr>
          <w:bCs/>
          <w:sz w:val="24"/>
          <w:szCs w:val="24"/>
        </w:rPr>
        <w:tab/>
      </w:r>
      <w:r w:rsidRPr="00664B94">
        <w:rPr>
          <w:bCs/>
          <w:sz w:val="24"/>
          <w:szCs w:val="24"/>
        </w:rPr>
        <w:tab/>
        <w:t>-Manual pump</w:t>
      </w:r>
    </w:p>
    <w:p w:rsidR="00FC4690" w:rsidRPr="00664B94" w:rsidRDefault="00FC4690" w:rsidP="00FC4690">
      <w:pPr>
        <w:widowControl w:val="0"/>
        <w:spacing w:after="0" w:line="240" w:lineRule="auto"/>
        <w:rPr>
          <w:sz w:val="24"/>
          <w:szCs w:val="24"/>
        </w:rPr>
      </w:pPr>
      <w:r w:rsidRPr="00664B94">
        <w:rPr>
          <w:bCs/>
          <w:sz w:val="24"/>
          <w:szCs w:val="24"/>
        </w:rPr>
        <w:tab/>
      </w:r>
      <w:r w:rsidRPr="00664B94">
        <w:rPr>
          <w:bCs/>
          <w:sz w:val="24"/>
          <w:szCs w:val="24"/>
        </w:rPr>
        <w:tab/>
        <w:t>-Double electric personal pump</w:t>
      </w:r>
    </w:p>
    <w:p w:rsidR="00FC4690" w:rsidRPr="00664B94" w:rsidRDefault="00FC4690" w:rsidP="00FC4690">
      <w:pPr>
        <w:widowControl w:val="0"/>
        <w:spacing w:after="0" w:line="240" w:lineRule="auto"/>
        <w:rPr>
          <w:sz w:val="24"/>
          <w:szCs w:val="24"/>
        </w:rPr>
      </w:pPr>
      <w:r w:rsidRPr="00664B94">
        <w:rPr>
          <w:bCs/>
          <w:sz w:val="24"/>
          <w:szCs w:val="24"/>
        </w:rPr>
        <w:tab/>
      </w:r>
      <w:r w:rsidRPr="00664B94">
        <w:rPr>
          <w:bCs/>
          <w:sz w:val="24"/>
          <w:szCs w:val="24"/>
        </w:rPr>
        <w:tab/>
        <w:t>-Hospital-grade rental pump</w:t>
      </w:r>
    </w:p>
    <w:p w:rsidR="00FC4690" w:rsidRPr="00664B94" w:rsidRDefault="00FC4690" w:rsidP="00FC4690">
      <w:pPr>
        <w:widowControl w:val="0"/>
        <w:spacing w:after="0" w:line="240" w:lineRule="auto"/>
        <w:ind w:firstLine="720"/>
        <w:rPr>
          <w:sz w:val="24"/>
          <w:szCs w:val="24"/>
        </w:rPr>
      </w:pPr>
      <w:r w:rsidRPr="00664B94">
        <w:rPr>
          <w:bCs/>
          <w:sz w:val="24"/>
          <w:szCs w:val="24"/>
        </w:rPr>
        <w:t>4.  What documentation is required (i.e., do I need a doctor’s order)?</w:t>
      </w:r>
    </w:p>
    <w:p w:rsidR="00FC4690" w:rsidRPr="00664B94" w:rsidRDefault="00FC4690" w:rsidP="00FC4690">
      <w:pPr>
        <w:widowControl w:val="0"/>
        <w:spacing w:after="0" w:line="240" w:lineRule="auto"/>
        <w:ind w:firstLine="720"/>
        <w:rPr>
          <w:bCs/>
          <w:sz w:val="24"/>
          <w:szCs w:val="24"/>
        </w:rPr>
      </w:pPr>
      <w:r w:rsidRPr="00664B94">
        <w:rPr>
          <w:bCs/>
          <w:sz w:val="24"/>
          <w:szCs w:val="24"/>
        </w:rPr>
        <w:t>5.  Any other information about the process that I should know before delivery?</w:t>
      </w:r>
    </w:p>
    <w:p w:rsidR="00664B94" w:rsidRPr="00664B94" w:rsidRDefault="00664B94" w:rsidP="00664B94">
      <w:pPr>
        <w:widowControl w:val="0"/>
        <w:spacing w:after="0" w:line="240" w:lineRule="auto"/>
        <w:rPr>
          <w:bCs/>
          <w:sz w:val="24"/>
          <w:szCs w:val="24"/>
        </w:rPr>
      </w:pPr>
    </w:p>
    <w:p w:rsidR="00664B94" w:rsidRPr="00664B94" w:rsidRDefault="00664B94" w:rsidP="00664B94">
      <w:pPr>
        <w:widowControl w:val="0"/>
        <w:spacing w:after="0" w:line="240" w:lineRule="auto"/>
        <w:rPr>
          <w:bCs/>
          <w:sz w:val="24"/>
          <w:szCs w:val="24"/>
        </w:rPr>
      </w:pPr>
      <w:r w:rsidRPr="00664B94">
        <w:rPr>
          <w:bCs/>
          <w:sz w:val="24"/>
          <w:szCs w:val="24"/>
        </w:rPr>
        <w:t xml:space="preserve">Contacting their insurance company will help moms be prepared for their breastfeeding journey.  The more calls the insurance companies receive, the more they will understand the importance of covering breastfeeding services and supplies. </w:t>
      </w:r>
    </w:p>
    <w:p w:rsidR="00FC4690" w:rsidRPr="00664B94" w:rsidRDefault="00FC4690" w:rsidP="00FC4690">
      <w:pPr>
        <w:widowControl w:val="0"/>
        <w:spacing w:after="0" w:line="240" w:lineRule="auto"/>
        <w:rPr>
          <w:bCs/>
          <w:sz w:val="24"/>
          <w:szCs w:val="24"/>
        </w:rPr>
      </w:pPr>
    </w:p>
    <w:p w:rsidR="00FC4690" w:rsidRDefault="00664B94" w:rsidP="00FC4690">
      <w:pPr>
        <w:widowControl w:val="0"/>
        <w:spacing w:after="0" w:line="240" w:lineRule="auto"/>
        <w:rPr>
          <w:b/>
          <w:bCs/>
          <w:sz w:val="24"/>
          <w:szCs w:val="24"/>
        </w:rPr>
      </w:pPr>
      <w:r w:rsidRPr="00664B94">
        <w:rPr>
          <w:bCs/>
          <w:sz w:val="24"/>
          <w:szCs w:val="24"/>
        </w:rPr>
        <w:t>After delivery, W</w:t>
      </w:r>
      <w:r w:rsidR="00FC4690" w:rsidRPr="00664B94">
        <w:rPr>
          <w:bCs/>
          <w:sz w:val="24"/>
          <w:szCs w:val="24"/>
        </w:rPr>
        <w:t>ood County has</w:t>
      </w:r>
      <w:r w:rsidR="00FD3947">
        <w:rPr>
          <w:bCs/>
          <w:sz w:val="24"/>
          <w:szCs w:val="24"/>
        </w:rPr>
        <w:t xml:space="preserve"> a number </w:t>
      </w:r>
      <w:r w:rsidR="004A026D">
        <w:rPr>
          <w:bCs/>
          <w:sz w:val="24"/>
          <w:szCs w:val="24"/>
        </w:rPr>
        <w:t>of</w:t>
      </w:r>
      <w:r w:rsidR="004A026D" w:rsidRPr="00664B94">
        <w:rPr>
          <w:bCs/>
          <w:sz w:val="24"/>
          <w:szCs w:val="24"/>
        </w:rPr>
        <w:t xml:space="preserve"> lactation</w:t>
      </w:r>
      <w:r w:rsidR="00FC4690" w:rsidRPr="00664B94">
        <w:rPr>
          <w:bCs/>
          <w:sz w:val="24"/>
          <w:szCs w:val="24"/>
        </w:rPr>
        <w:t xml:space="preserve"> professionals to serve nursing mothers and families.   There are lactation specialists at Riverview Hospital, Ministry Saint Joseph’s Hospital, Aspirus Doctor’s Clinic, and the Wood County Health Department.  For a list of breastfeeding resources, or for any questions about the Affordable Care Act, contact Leah or Amber at (715) 421-8911 or e-mail </w:t>
      </w:r>
      <w:hyperlink r:id="rId6" w:history="1">
        <w:r w:rsidR="00FC4690" w:rsidRPr="00664B94">
          <w:rPr>
            <w:rStyle w:val="Hyperlink"/>
            <w:bCs/>
            <w:sz w:val="24"/>
            <w:szCs w:val="24"/>
          </w:rPr>
          <w:t>wcbc@outlook.com</w:t>
        </w:r>
      </w:hyperlink>
    </w:p>
    <w:p w:rsidR="00FC4690" w:rsidRPr="00FC4690" w:rsidRDefault="00FC4690" w:rsidP="00FC4690">
      <w:pPr>
        <w:widowControl w:val="0"/>
        <w:spacing w:after="0" w:line="240" w:lineRule="auto"/>
        <w:rPr>
          <w:sz w:val="24"/>
          <w:szCs w:val="24"/>
        </w:rPr>
      </w:pPr>
    </w:p>
    <w:p w:rsidR="00FC4690" w:rsidRDefault="00173CA3" w:rsidP="00173CA3">
      <w:pPr>
        <w:widowControl w:val="0"/>
        <w:spacing w:after="0"/>
      </w:pPr>
      <w:r>
        <w:lastRenderedPageBreak/>
        <w:t>Submitted by Leah Meidl RN BSN CLS</w:t>
      </w:r>
    </w:p>
    <w:p w:rsidR="00FC4690" w:rsidRPr="00173CA3" w:rsidRDefault="00173CA3" w:rsidP="00173CA3">
      <w:pPr>
        <w:widowControl w:val="0"/>
        <w:spacing w:after="0"/>
        <w:rPr>
          <w:sz w:val="20"/>
          <w:szCs w:val="20"/>
        </w:rPr>
      </w:pPr>
      <w:r>
        <w:t>Public Health Nurse at the Wood County Health Department</w:t>
      </w:r>
    </w:p>
    <w:sectPr w:rsidR="00FC4690" w:rsidRPr="00173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59"/>
    <w:rsid w:val="00173CA3"/>
    <w:rsid w:val="004A026D"/>
    <w:rsid w:val="004B129B"/>
    <w:rsid w:val="00664B94"/>
    <w:rsid w:val="006F72D5"/>
    <w:rsid w:val="00DB76E5"/>
    <w:rsid w:val="00DF7846"/>
    <w:rsid w:val="00EA716D"/>
    <w:rsid w:val="00EB2459"/>
    <w:rsid w:val="00FC4690"/>
    <w:rsid w:val="00FD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690"/>
    <w:rPr>
      <w:color w:val="0000FF" w:themeColor="hyperlink"/>
      <w:u w:val="single"/>
    </w:rPr>
  </w:style>
  <w:style w:type="character" w:styleId="CommentReference">
    <w:name w:val="annotation reference"/>
    <w:basedOn w:val="DefaultParagraphFont"/>
    <w:uiPriority w:val="99"/>
    <w:semiHidden/>
    <w:unhideWhenUsed/>
    <w:rsid w:val="00FD3947"/>
    <w:rPr>
      <w:sz w:val="16"/>
      <w:szCs w:val="16"/>
    </w:rPr>
  </w:style>
  <w:style w:type="paragraph" w:styleId="CommentText">
    <w:name w:val="annotation text"/>
    <w:basedOn w:val="Normal"/>
    <w:link w:val="CommentTextChar"/>
    <w:uiPriority w:val="99"/>
    <w:semiHidden/>
    <w:unhideWhenUsed/>
    <w:rsid w:val="00FD3947"/>
    <w:pPr>
      <w:spacing w:line="240" w:lineRule="auto"/>
    </w:pPr>
    <w:rPr>
      <w:sz w:val="20"/>
      <w:szCs w:val="20"/>
    </w:rPr>
  </w:style>
  <w:style w:type="character" w:customStyle="1" w:styleId="CommentTextChar">
    <w:name w:val="Comment Text Char"/>
    <w:basedOn w:val="DefaultParagraphFont"/>
    <w:link w:val="CommentText"/>
    <w:uiPriority w:val="99"/>
    <w:semiHidden/>
    <w:rsid w:val="00FD3947"/>
    <w:rPr>
      <w:sz w:val="20"/>
      <w:szCs w:val="20"/>
    </w:rPr>
  </w:style>
  <w:style w:type="paragraph" w:styleId="CommentSubject">
    <w:name w:val="annotation subject"/>
    <w:basedOn w:val="CommentText"/>
    <w:next w:val="CommentText"/>
    <w:link w:val="CommentSubjectChar"/>
    <w:uiPriority w:val="99"/>
    <w:semiHidden/>
    <w:unhideWhenUsed/>
    <w:rsid w:val="00FD3947"/>
    <w:rPr>
      <w:b/>
      <w:bCs/>
    </w:rPr>
  </w:style>
  <w:style w:type="character" w:customStyle="1" w:styleId="CommentSubjectChar">
    <w:name w:val="Comment Subject Char"/>
    <w:basedOn w:val="CommentTextChar"/>
    <w:link w:val="CommentSubject"/>
    <w:uiPriority w:val="99"/>
    <w:semiHidden/>
    <w:rsid w:val="00FD3947"/>
    <w:rPr>
      <w:b/>
      <w:bCs/>
      <w:sz w:val="20"/>
      <w:szCs w:val="20"/>
    </w:rPr>
  </w:style>
  <w:style w:type="paragraph" w:styleId="BalloonText">
    <w:name w:val="Balloon Text"/>
    <w:basedOn w:val="Normal"/>
    <w:link w:val="BalloonTextChar"/>
    <w:uiPriority w:val="99"/>
    <w:semiHidden/>
    <w:unhideWhenUsed/>
    <w:rsid w:val="00FD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690"/>
    <w:rPr>
      <w:color w:val="0000FF" w:themeColor="hyperlink"/>
      <w:u w:val="single"/>
    </w:rPr>
  </w:style>
  <w:style w:type="character" w:styleId="CommentReference">
    <w:name w:val="annotation reference"/>
    <w:basedOn w:val="DefaultParagraphFont"/>
    <w:uiPriority w:val="99"/>
    <w:semiHidden/>
    <w:unhideWhenUsed/>
    <w:rsid w:val="00FD3947"/>
    <w:rPr>
      <w:sz w:val="16"/>
      <w:szCs w:val="16"/>
    </w:rPr>
  </w:style>
  <w:style w:type="paragraph" w:styleId="CommentText">
    <w:name w:val="annotation text"/>
    <w:basedOn w:val="Normal"/>
    <w:link w:val="CommentTextChar"/>
    <w:uiPriority w:val="99"/>
    <w:semiHidden/>
    <w:unhideWhenUsed/>
    <w:rsid w:val="00FD3947"/>
    <w:pPr>
      <w:spacing w:line="240" w:lineRule="auto"/>
    </w:pPr>
    <w:rPr>
      <w:sz w:val="20"/>
      <w:szCs w:val="20"/>
    </w:rPr>
  </w:style>
  <w:style w:type="character" w:customStyle="1" w:styleId="CommentTextChar">
    <w:name w:val="Comment Text Char"/>
    <w:basedOn w:val="DefaultParagraphFont"/>
    <w:link w:val="CommentText"/>
    <w:uiPriority w:val="99"/>
    <w:semiHidden/>
    <w:rsid w:val="00FD3947"/>
    <w:rPr>
      <w:sz w:val="20"/>
      <w:szCs w:val="20"/>
    </w:rPr>
  </w:style>
  <w:style w:type="paragraph" w:styleId="CommentSubject">
    <w:name w:val="annotation subject"/>
    <w:basedOn w:val="CommentText"/>
    <w:next w:val="CommentText"/>
    <w:link w:val="CommentSubjectChar"/>
    <w:uiPriority w:val="99"/>
    <w:semiHidden/>
    <w:unhideWhenUsed/>
    <w:rsid w:val="00FD3947"/>
    <w:rPr>
      <w:b/>
      <w:bCs/>
    </w:rPr>
  </w:style>
  <w:style w:type="character" w:customStyle="1" w:styleId="CommentSubjectChar">
    <w:name w:val="Comment Subject Char"/>
    <w:basedOn w:val="CommentTextChar"/>
    <w:link w:val="CommentSubject"/>
    <w:uiPriority w:val="99"/>
    <w:semiHidden/>
    <w:rsid w:val="00FD3947"/>
    <w:rPr>
      <w:b/>
      <w:bCs/>
      <w:sz w:val="20"/>
      <w:szCs w:val="20"/>
    </w:rPr>
  </w:style>
  <w:style w:type="paragraph" w:styleId="BalloonText">
    <w:name w:val="Balloon Text"/>
    <w:basedOn w:val="Normal"/>
    <w:link w:val="BalloonTextChar"/>
    <w:uiPriority w:val="99"/>
    <w:semiHidden/>
    <w:unhideWhenUsed/>
    <w:rsid w:val="00FD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1079">
      <w:bodyDiv w:val="1"/>
      <w:marLeft w:val="0"/>
      <w:marRight w:val="0"/>
      <w:marTop w:val="0"/>
      <w:marBottom w:val="0"/>
      <w:divBdr>
        <w:top w:val="none" w:sz="0" w:space="0" w:color="auto"/>
        <w:left w:val="none" w:sz="0" w:space="0" w:color="auto"/>
        <w:bottom w:val="none" w:sz="0" w:space="0" w:color="auto"/>
        <w:right w:val="none" w:sz="0" w:space="0" w:color="auto"/>
      </w:divBdr>
    </w:div>
    <w:div w:id="365566385">
      <w:bodyDiv w:val="1"/>
      <w:marLeft w:val="0"/>
      <w:marRight w:val="0"/>
      <w:marTop w:val="0"/>
      <w:marBottom w:val="0"/>
      <w:divBdr>
        <w:top w:val="none" w:sz="0" w:space="0" w:color="auto"/>
        <w:left w:val="none" w:sz="0" w:space="0" w:color="auto"/>
        <w:bottom w:val="none" w:sz="0" w:space="0" w:color="auto"/>
        <w:right w:val="none" w:sz="0" w:space="0" w:color="auto"/>
      </w:divBdr>
    </w:div>
    <w:div w:id="5279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cbc@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E5E3-4914-4E35-9768-016D994D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Meidl</dc:creator>
  <cp:lastModifiedBy>Leah Meidl</cp:lastModifiedBy>
  <cp:revision>5</cp:revision>
  <dcterms:created xsi:type="dcterms:W3CDTF">2014-05-07T19:03:00Z</dcterms:created>
  <dcterms:modified xsi:type="dcterms:W3CDTF">2014-05-08T11:49:00Z</dcterms:modified>
</cp:coreProperties>
</file>