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ECA4" w14:textId="77777777" w:rsidR="004A42B5" w:rsidRDefault="00120FFF">
      <w:pPr>
        <w:widowControl/>
        <w:tabs>
          <w:tab w:val="left" w:pos="3600"/>
        </w:tabs>
        <w:spacing w:before="0" w:line="276" w:lineRule="auto"/>
        <w:ind w:firstLine="0"/>
        <w:jc w:val="center"/>
        <w:outlineLvl w:val="0"/>
        <w:rPr>
          <w:rFonts w:asciiTheme="minorHAnsi" w:hAnsiTheme="minorHAnsi" w:cstheme="minorHAnsi"/>
          <w:b/>
          <w:bCs/>
          <w:sz w:val="32"/>
        </w:rPr>
      </w:pPr>
      <w:bookmarkStart w:id="0" w:name="_Hlk536794454"/>
      <w:r>
        <w:rPr>
          <w:rFonts w:asciiTheme="minorHAnsi" w:hAnsiTheme="minorHAnsi" w:cstheme="minorHAnsi"/>
          <w:b/>
          <w:bCs/>
          <w:sz w:val="32"/>
        </w:rPr>
        <w:t>Wisconsin State Breastfeeding Coalition Inc.</w:t>
      </w:r>
    </w:p>
    <w:p w14:paraId="634CECA5" w14:textId="77777777" w:rsidR="004A42B5" w:rsidRDefault="00120FFF">
      <w:pPr>
        <w:widowControl/>
        <w:tabs>
          <w:tab w:val="left" w:pos="3600"/>
        </w:tabs>
        <w:spacing w:before="0" w:line="276" w:lineRule="auto"/>
        <w:ind w:firstLine="0"/>
        <w:jc w:val="center"/>
        <w:outlineLvl w:val="0"/>
        <w:rPr>
          <w:rFonts w:asciiTheme="minorHAnsi" w:hAnsiTheme="minorHAnsi" w:cstheme="minorHAnsi"/>
          <w:b/>
          <w:bCs/>
          <w:sz w:val="32"/>
        </w:rPr>
      </w:pPr>
      <w:r>
        <w:rPr>
          <w:rFonts w:asciiTheme="minorHAnsi" w:hAnsiTheme="minorHAnsi" w:cstheme="minorHAnsi"/>
          <w:b/>
          <w:bCs/>
          <w:sz w:val="32"/>
        </w:rPr>
        <w:t xml:space="preserve">Bylaws </w:t>
      </w:r>
    </w:p>
    <w:p w14:paraId="634CECA6" w14:textId="77777777" w:rsidR="004A42B5" w:rsidRDefault="00120FFF">
      <w:pPr>
        <w:widowControl/>
        <w:tabs>
          <w:tab w:val="left" w:pos="3600"/>
        </w:tabs>
        <w:spacing w:before="0" w:line="276" w:lineRule="auto"/>
        <w:ind w:firstLine="0"/>
        <w:jc w:val="center"/>
        <w:outlineLvl w:val="0"/>
        <w:rPr>
          <w:rFonts w:asciiTheme="minorHAnsi" w:hAnsiTheme="minorHAnsi" w:cstheme="minorHAnsi"/>
          <w:bCs/>
          <w:sz w:val="28"/>
        </w:rPr>
      </w:pPr>
      <w:r>
        <w:rPr>
          <w:rFonts w:asciiTheme="minorHAnsi" w:hAnsiTheme="minorHAnsi" w:cstheme="minorHAnsi"/>
          <w:bCs/>
          <w:sz w:val="28"/>
        </w:rPr>
        <w:t xml:space="preserve">Also known as: </w:t>
      </w:r>
      <w:r>
        <w:rPr>
          <w:rFonts w:asciiTheme="minorHAnsi" w:hAnsiTheme="minorHAnsi" w:cstheme="minorHAnsi"/>
          <w:b/>
          <w:bCs/>
          <w:sz w:val="28"/>
        </w:rPr>
        <w:t>Wisconsin Breastfeeding Coalition (WBC)</w:t>
      </w:r>
    </w:p>
    <w:p w14:paraId="634CECA7" w14:textId="77777777" w:rsidR="004A42B5" w:rsidRDefault="00120FFF">
      <w:pPr>
        <w:widowControl/>
        <w:tabs>
          <w:tab w:val="left" w:pos="3600"/>
        </w:tabs>
        <w:spacing w:before="0" w:line="276" w:lineRule="auto"/>
        <w:ind w:firstLine="0"/>
        <w:jc w:val="center"/>
        <w:outlineLvl w:val="0"/>
        <w:rPr>
          <w:rFonts w:asciiTheme="minorHAnsi" w:hAnsiTheme="minorHAnsi" w:cstheme="minorHAnsi"/>
          <w:bCs/>
        </w:rPr>
      </w:pPr>
      <w:r>
        <w:rPr>
          <w:rFonts w:asciiTheme="minorHAnsi" w:hAnsiTheme="minorHAnsi" w:cstheme="minorHAnsi"/>
          <w:bCs/>
        </w:rPr>
        <w:t>Updated 12/3/2019</w:t>
      </w:r>
    </w:p>
    <w:p w14:paraId="634CECA8" w14:textId="77777777" w:rsidR="004A42B5" w:rsidRDefault="00120FFF">
      <w:pPr>
        <w:widowControl/>
        <w:tabs>
          <w:tab w:val="left" w:pos="3600"/>
        </w:tabs>
        <w:spacing w:line="276" w:lineRule="auto"/>
        <w:ind w:firstLine="0"/>
        <w:jc w:val="center"/>
        <w:outlineLvl w:val="0"/>
        <w:rPr>
          <w:rFonts w:asciiTheme="minorHAnsi" w:hAnsiTheme="minorHAnsi" w:cstheme="minorHAnsi"/>
          <w:b/>
          <w:bCs/>
        </w:rPr>
      </w:pPr>
      <w:r>
        <w:rPr>
          <w:rFonts w:asciiTheme="minorHAnsi" w:hAnsiTheme="minorHAnsi" w:cstheme="minorHAnsi"/>
          <w:b/>
          <w:bCs/>
        </w:rPr>
        <w:t>Article 1 – Name of the Organization</w:t>
      </w:r>
      <w:bookmarkEnd w:id="0"/>
    </w:p>
    <w:p w14:paraId="634CECA9" w14:textId="77777777" w:rsidR="004A42B5" w:rsidRDefault="00120FFF">
      <w:pPr>
        <w:widowControl/>
        <w:tabs>
          <w:tab w:val="left" w:pos="3600"/>
        </w:tabs>
        <w:spacing w:before="0" w:line="276" w:lineRule="auto"/>
        <w:ind w:firstLine="0"/>
        <w:outlineLvl w:val="0"/>
        <w:rPr>
          <w:rFonts w:asciiTheme="minorHAnsi" w:hAnsiTheme="minorHAnsi" w:cstheme="minorHAnsi"/>
          <w:bCs/>
        </w:rPr>
      </w:pPr>
      <w:r>
        <w:rPr>
          <w:rFonts w:asciiTheme="minorHAnsi" w:hAnsiTheme="minorHAnsi" w:cstheme="minorHAnsi"/>
          <w:color w:val="auto"/>
        </w:rPr>
        <w:t>The name of this state organization shall be t</w:t>
      </w:r>
      <w:r>
        <w:rPr>
          <w:rFonts w:asciiTheme="minorHAnsi" w:hAnsiTheme="minorHAnsi" w:cstheme="minorHAnsi"/>
          <w:color w:val="auto"/>
        </w:rPr>
        <w:t xml:space="preserve">he Wisconsin State Breastfeeding Coalition Incorporated. It may also be referred to as the </w:t>
      </w:r>
      <w:r>
        <w:rPr>
          <w:rFonts w:asciiTheme="minorHAnsi" w:hAnsiTheme="minorHAnsi" w:cstheme="minorHAnsi"/>
          <w:bCs/>
        </w:rPr>
        <w:t>Wisconsin Breastfeeding Coalition (WBC).</w:t>
      </w:r>
    </w:p>
    <w:p w14:paraId="634CECAA" w14:textId="77777777" w:rsidR="004A42B5" w:rsidRDefault="004A42B5">
      <w:pPr>
        <w:pStyle w:val="NoSpacing"/>
        <w:ind w:firstLine="0"/>
        <w:rPr>
          <w:rFonts w:asciiTheme="minorHAnsi" w:hAnsiTheme="minorHAnsi" w:cstheme="minorHAnsi"/>
          <w:b/>
        </w:rPr>
      </w:pPr>
    </w:p>
    <w:p w14:paraId="634CECAB" w14:textId="77777777" w:rsidR="004A42B5" w:rsidRDefault="00120FFF">
      <w:pPr>
        <w:pStyle w:val="NoSpacing"/>
        <w:ind w:firstLine="0"/>
        <w:rPr>
          <w:rFonts w:asciiTheme="minorHAnsi" w:hAnsiTheme="minorHAnsi" w:cstheme="minorHAnsi"/>
          <w:b/>
        </w:rPr>
      </w:pPr>
      <w:r>
        <w:rPr>
          <w:rFonts w:asciiTheme="minorHAnsi" w:hAnsiTheme="minorHAnsi" w:cstheme="minorHAnsi"/>
          <w:b/>
        </w:rPr>
        <w:t>IRC Section 501(c) (3) Purposes</w:t>
      </w:r>
    </w:p>
    <w:p w14:paraId="634CECAC" w14:textId="77777777" w:rsidR="004A42B5" w:rsidRDefault="00120FFF" w:rsidP="00CD4E8E">
      <w:pPr>
        <w:pStyle w:val="NoSpacing"/>
        <w:ind w:firstLine="0"/>
        <w:rPr>
          <w:rFonts w:asciiTheme="minorHAnsi" w:hAnsiTheme="minorHAnsi" w:cstheme="minorHAnsi"/>
        </w:rPr>
      </w:pPr>
      <w:r>
        <w:rPr>
          <w:rFonts w:asciiTheme="minorHAnsi" w:hAnsiTheme="minorHAnsi" w:cstheme="minorHAnsi"/>
        </w:rPr>
        <w:t>This corporation is organized exclusively for one or more of the purposes as specified in S</w:t>
      </w:r>
      <w:r>
        <w:rPr>
          <w:rFonts w:asciiTheme="minorHAnsi" w:hAnsiTheme="minorHAnsi" w:cstheme="minorHAnsi"/>
        </w:rPr>
        <w:t>ection 501(c)(3) of the Internal Revenue Code, including, for such purposes, the making of distributions to organizations that qualify as exempt organizations under Section 501(c)(3) of the Internal Revenue Code.</w:t>
      </w:r>
    </w:p>
    <w:p w14:paraId="634CECAD"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CAE" w14:textId="77777777" w:rsidR="004A42B5" w:rsidRDefault="00120FFF">
      <w:pPr>
        <w:keepNext/>
        <w:widowControl/>
        <w:autoSpaceDE/>
        <w:autoSpaceDN/>
        <w:spacing w:before="0" w:line="240" w:lineRule="auto"/>
        <w:ind w:firstLine="0"/>
        <w:jc w:val="center"/>
        <w:outlineLvl w:val="0"/>
        <w:rPr>
          <w:rFonts w:asciiTheme="minorHAnsi" w:hAnsiTheme="minorHAnsi" w:cstheme="minorHAnsi"/>
          <w:b/>
          <w:bCs/>
          <w:color w:val="auto"/>
        </w:rPr>
      </w:pPr>
      <w:r>
        <w:rPr>
          <w:rFonts w:asciiTheme="minorHAnsi" w:hAnsiTheme="minorHAnsi" w:cstheme="minorHAnsi"/>
          <w:b/>
          <w:bCs/>
          <w:color w:val="auto"/>
        </w:rPr>
        <w:t>Article II – Mission, Vision, Guiding Prin</w:t>
      </w:r>
      <w:r>
        <w:rPr>
          <w:rFonts w:asciiTheme="minorHAnsi" w:hAnsiTheme="minorHAnsi" w:cstheme="minorHAnsi"/>
          <w:b/>
          <w:bCs/>
          <w:color w:val="auto"/>
        </w:rPr>
        <w:t>ciples</w:t>
      </w:r>
    </w:p>
    <w:p w14:paraId="634CECAF" w14:textId="77777777" w:rsidR="004A42B5" w:rsidRDefault="00120FFF">
      <w:pPr>
        <w:widowControl/>
        <w:autoSpaceDE/>
        <w:autoSpaceDN/>
        <w:spacing w:before="72" w:line="240" w:lineRule="auto"/>
        <w:ind w:right="504" w:firstLine="0"/>
        <w:rPr>
          <w:rFonts w:asciiTheme="minorHAnsi" w:hAnsiTheme="minorHAnsi" w:cstheme="minorHAnsi"/>
          <w:spacing w:val="-5"/>
        </w:rPr>
      </w:pPr>
      <w:r>
        <w:rPr>
          <w:rFonts w:asciiTheme="minorHAnsi" w:hAnsiTheme="minorHAnsi" w:cstheme="minorHAnsi"/>
          <w:b/>
          <w:spacing w:val="-5"/>
        </w:rPr>
        <w:t>Mission:</w:t>
      </w:r>
      <w:r>
        <w:rPr>
          <w:rFonts w:asciiTheme="minorHAnsi" w:hAnsiTheme="minorHAnsi" w:cstheme="minorHAnsi"/>
          <w:spacing w:val="-5"/>
        </w:rPr>
        <w:t xml:space="preserve"> To improve the health of Wisconsin by </w:t>
      </w:r>
      <w:r>
        <w:rPr>
          <w:rFonts w:asciiTheme="minorHAnsi" w:hAnsiTheme="minorHAnsi" w:cstheme="minorHAnsi"/>
          <w:spacing w:val="-2"/>
        </w:rPr>
        <w:t>working collaboratively to protect, promote, and support breastfeeding.</w:t>
      </w:r>
    </w:p>
    <w:p w14:paraId="634CECB0" w14:textId="77777777" w:rsidR="004A42B5" w:rsidRDefault="00120FFF">
      <w:pPr>
        <w:widowControl/>
        <w:autoSpaceDE/>
        <w:autoSpaceDN/>
        <w:spacing w:before="180" w:line="240" w:lineRule="auto"/>
        <w:ind w:right="576" w:firstLine="0"/>
        <w:rPr>
          <w:rFonts w:asciiTheme="minorHAnsi" w:hAnsiTheme="minorHAnsi" w:cstheme="minorHAnsi"/>
          <w:spacing w:val="-3"/>
        </w:rPr>
      </w:pPr>
      <w:r>
        <w:rPr>
          <w:rFonts w:asciiTheme="minorHAnsi" w:hAnsiTheme="minorHAnsi" w:cstheme="minorHAnsi"/>
          <w:b/>
          <w:spacing w:val="-3"/>
        </w:rPr>
        <w:t>Vision:</w:t>
      </w:r>
      <w:r>
        <w:rPr>
          <w:rFonts w:asciiTheme="minorHAnsi" w:hAnsiTheme="minorHAnsi" w:cstheme="minorHAnsi"/>
          <w:spacing w:val="-3"/>
        </w:rPr>
        <w:t xml:space="preserve"> Supporting local breastfeeding coalitions in meeting their goals of supporting and promoting breastfeeding as the norm for infant and early childhood feeding in Wisconsin. </w:t>
      </w:r>
    </w:p>
    <w:p w14:paraId="634CECB1" w14:textId="77777777" w:rsidR="004A42B5" w:rsidRDefault="004A42B5">
      <w:pPr>
        <w:widowControl/>
        <w:autoSpaceDE/>
        <w:autoSpaceDN/>
        <w:spacing w:before="0" w:line="240" w:lineRule="auto"/>
        <w:ind w:firstLine="0"/>
        <w:rPr>
          <w:rFonts w:asciiTheme="minorHAnsi" w:hAnsiTheme="minorHAnsi" w:cstheme="minorHAnsi"/>
          <w:b/>
          <w:color w:val="auto"/>
          <w:u w:val="single"/>
        </w:rPr>
      </w:pPr>
    </w:p>
    <w:p w14:paraId="634CECB2" w14:textId="77777777" w:rsidR="004A42B5" w:rsidRDefault="00120FFF">
      <w:pPr>
        <w:widowControl/>
        <w:autoSpaceDE/>
        <w:autoSpaceDN/>
        <w:spacing w:before="0" w:line="240" w:lineRule="auto"/>
        <w:ind w:firstLine="0"/>
        <w:rPr>
          <w:rFonts w:asciiTheme="minorHAnsi" w:hAnsiTheme="minorHAnsi" w:cstheme="minorHAnsi"/>
          <w:b/>
          <w:color w:val="auto"/>
        </w:rPr>
      </w:pPr>
      <w:r>
        <w:rPr>
          <w:rFonts w:asciiTheme="minorHAnsi" w:hAnsiTheme="minorHAnsi" w:cstheme="minorHAnsi"/>
          <w:b/>
          <w:color w:val="auto"/>
        </w:rPr>
        <w:t>Guiding Principles:</w:t>
      </w:r>
    </w:p>
    <w:p w14:paraId="634CECB3" w14:textId="77777777" w:rsidR="004A42B5" w:rsidRDefault="004A42B5">
      <w:pPr>
        <w:widowControl/>
        <w:autoSpaceDE/>
        <w:autoSpaceDN/>
        <w:spacing w:before="0" w:line="240" w:lineRule="auto"/>
        <w:ind w:firstLine="0"/>
        <w:rPr>
          <w:rFonts w:asciiTheme="minorHAnsi" w:hAnsiTheme="minorHAnsi" w:cstheme="minorHAnsi"/>
          <w:b/>
          <w:color w:val="auto"/>
        </w:rPr>
      </w:pPr>
    </w:p>
    <w:p w14:paraId="634CECB4" w14:textId="77777777" w:rsidR="004A42B5" w:rsidRDefault="00120FFF">
      <w:pPr>
        <w:widowControl/>
        <w:numPr>
          <w:ilvl w:val="0"/>
          <w:numId w:val="1"/>
        </w:numPr>
        <w:autoSpaceDE/>
        <w:autoSpaceDN/>
        <w:spacing w:before="0" w:line="240" w:lineRule="auto"/>
        <w:contextualSpacing/>
        <w:rPr>
          <w:rFonts w:asciiTheme="minorHAnsi" w:hAnsiTheme="minorHAnsi" w:cstheme="minorHAnsi"/>
          <w:color w:val="auto"/>
        </w:rPr>
      </w:pPr>
      <w:r>
        <w:rPr>
          <w:rFonts w:asciiTheme="minorHAnsi" w:hAnsiTheme="minorHAnsi" w:cstheme="minorHAnsi"/>
          <w:color w:val="auto"/>
        </w:rPr>
        <w:t xml:space="preserve">Breastfeeding is the normal way of providing young </w:t>
      </w:r>
      <w:r>
        <w:rPr>
          <w:rFonts w:asciiTheme="minorHAnsi" w:hAnsiTheme="minorHAnsi" w:cstheme="minorHAnsi"/>
          <w:color w:val="auto"/>
        </w:rPr>
        <w:t>infants with the nutrients needed for healthy growth and development.</w:t>
      </w:r>
    </w:p>
    <w:p w14:paraId="634CECB5" w14:textId="77777777" w:rsidR="004A42B5" w:rsidRDefault="00120FFF">
      <w:pPr>
        <w:widowControl/>
        <w:numPr>
          <w:ilvl w:val="0"/>
          <w:numId w:val="1"/>
        </w:numPr>
        <w:autoSpaceDE/>
        <w:autoSpaceDN/>
        <w:spacing w:before="0" w:line="240" w:lineRule="auto"/>
        <w:contextualSpacing/>
        <w:rPr>
          <w:rFonts w:asciiTheme="minorHAnsi" w:hAnsiTheme="minorHAnsi" w:cstheme="minorHAnsi"/>
          <w:color w:val="auto"/>
        </w:rPr>
      </w:pPr>
      <w:r>
        <w:rPr>
          <w:rFonts w:asciiTheme="minorHAnsi" w:hAnsiTheme="minorHAnsi" w:cstheme="minorHAnsi"/>
          <w:color w:val="auto"/>
        </w:rPr>
        <w:t>In alignment with the World Health Organization, we support exclusive breastfeeding for up to 6 months of age with continued breastfeeding along with appropriate complementary foods up t</w:t>
      </w:r>
      <w:r>
        <w:rPr>
          <w:rFonts w:asciiTheme="minorHAnsi" w:hAnsiTheme="minorHAnsi" w:cstheme="minorHAnsi"/>
          <w:color w:val="auto"/>
        </w:rPr>
        <w:t>o two years of age and beyond.</w:t>
      </w:r>
    </w:p>
    <w:p w14:paraId="634CECB6" w14:textId="77777777" w:rsidR="004A42B5" w:rsidRDefault="00120FFF">
      <w:pPr>
        <w:widowControl/>
        <w:numPr>
          <w:ilvl w:val="0"/>
          <w:numId w:val="1"/>
        </w:numPr>
        <w:autoSpaceDE/>
        <w:autoSpaceDN/>
        <w:spacing w:before="0" w:line="240" w:lineRule="auto"/>
        <w:contextualSpacing/>
        <w:rPr>
          <w:rFonts w:asciiTheme="minorHAnsi" w:hAnsiTheme="minorHAnsi" w:cstheme="minorHAnsi"/>
          <w:color w:val="auto"/>
        </w:rPr>
      </w:pPr>
      <w:r>
        <w:rPr>
          <w:rFonts w:asciiTheme="minorHAnsi" w:hAnsiTheme="minorHAnsi" w:cstheme="minorHAnsi"/>
          <w:color w:val="auto"/>
        </w:rPr>
        <w:t>Support collaborative efforts of local breastfeeding coalitions and/or champions to create a landscape of breastfeeding support across Wisconsin.</w:t>
      </w:r>
    </w:p>
    <w:p w14:paraId="634CECB7" w14:textId="77777777" w:rsidR="004A42B5" w:rsidRDefault="00120FFF">
      <w:pPr>
        <w:widowControl/>
        <w:numPr>
          <w:ilvl w:val="0"/>
          <w:numId w:val="1"/>
        </w:numPr>
        <w:autoSpaceDE/>
        <w:autoSpaceDN/>
        <w:spacing w:before="0" w:line="240" w:lineRule="auto"/>
        <w:contextualSpacing/>
        <w:rPr>
          <w:rFonts w:asciiTheme="minorHAnsi" w:hAnsiTheme="minorHAnsi" w:cstheme="minorHAnsi"/>
          <w:color w:val="auto"/>
        </w:rPr>
      </w:pPr>
      <w:r>
        <w:rPr>
          <w:rFonts w:asciiTheme="minorHAnsi" w:hAnsiTheme="minorHAnsi" w:cstheme="minorHAnsi"/>
          <w:color w:val="auto"/>
        </w:rPr>
        <w:t xml:space="preserve">Honoring unique perspectives and diverse backgrounds, the WBC seeks to provide </w:t>
      </w:r>
      <w:r>
        <w:rPr>
          <w:rFonts w:asciiTheme="minorHAnsi" w:hAnsiTheme="minorHAnsi" w:cstheme="minorHAnsi"/>
          <w:color w:val="auto"/>
        </w:rPr>
        <w:t>equitable opportunities for all members.</w:t>
      </w:r>
    </w:p>
    <w:p w14:paraId="634CECB8" w14:textId="77777777" w:rsidR="004A42B5" w:rsidRDefault="004A42B5">
      <w:pPr>
        <w:keepNext/>
        <w:widowControl/>
        <w:autoSpaceDE/>
        <w:autoSpaceDN/>
        <w:spacing w:before="0" w:line="240" w:lineRule="auto"/>
        <w:ind w:firstLine="0"/>
        <w:outlineLvl w:val="0"/>
        <w:rPr>
          <w:rFonts w:asciiTheme="minorHAnsi" w:hAnsiTheme="minorHAnsi" w:cstheme="minorHAnsi"/>
          <w:b/>
          <w:bCs/>
          <w:color w:val="auto"/>
        </w:rPr>
      </w:pPr>
    </w:p>
    <w:p w14:paraId="634CECB9" w14:textId="77777777" w:rsidR="004A42B5" w:rsidRDefault="00120FFF">
      <w:pPr>
        <w:keepNext/>
        <w:widowControl/>
        <w:autoSpaceDE/>
        <w:autoSpaceDN/>
        <w:spacing w:before="0" w:line="240" w:lineRule="auto"/>
        <w:ind w:firstLine="0"/>
        <w:jc w:val="center"/>
        <w:outlineLvl w:val="0"/>
        <w:rPr>
          <w:rFonts w:asciiTheme="minorHAnsi" w:hAnsiTheme="minorHAnsi" w:cstheme="minorHAnsi"/>
          <w:b/>
          <w:bCs/>
          <w:color w:val="auto"/>
        </w:rPr>
      </w:pPr>
      <w:r>
        <w:rPr>
          <w:rFonts w:asciiTheme="minorHAnsi" w:hAnsiTheme="minorHAnsi" w:cstheme="minorHAnsi"/>
          <w:b/>
          <w:bCs/>
          <w:color w:val="auto"/>
        </w:rPr>
        <w:t>Article III – Membership</w:t>
      </w:r>
    </w:p>
    <w:p w14:paraId="634CECBA" w14:textId="77777777" w:rsidR="004A42B5" w:rsidRDefault="00120FFF">
      <w:pPr>
        <w:widowControl/>
        <w:tabs>
          <w:tab w:val="decimal" w:pos="432"/>
        </w:tabs>
        <w:autoSpaceDE/>
        <w:autoSpaceDN/>
        <w:spacing w:before="252" w:line="240" w:lineRule="auto"/>
        <w:ind w:left="1440" w:hanging="1440"/>
        <w:rPr>
          <w:rFonts w:asciiTheme="minorHAnsi" w:hAnsiTheme="minorHAnsi" w:cstheme="minorHAnsi"/>
        </w:rPr>
      </w:pPr>
      <w:r>
        <w:rPr>
          <w:rFonts w:asciiTheme="minorHAnsi" w:hAnsiTheme="minorHAnsi" w:cstheme="minorHAnsi"/>
        </w:rPr>
        <w:t>Section 1:</w:t>
      </w:r>
      <w:r>
        <w:rPr>
          <w:rFonts w:asciiTheme="minorHAnsi" w:hAnsiTheme="minorHAnsi" w:cstheme="minorHAnsi"/>
          <w:b/>
        </w:rPr>
        <w:t xml:space="preserve">        </w:t>
      </w:r>
      <w:r>
        <w:rPr>
          <w:rFonts w:asciiTheme="minorHAnsi" w:hAnsiTheme="minorHAnsi" w:cstheme="minorHAnsi"/>
          <w:spacing w:val="-2"/>
        </w:rPr>
        <w:t>Membership Types</w:t>
      </w:r>
    </w:p>
    <w:p w14:paraId="634CECBB" w14:textId="77777777" w:rsidR="004A42B5" w:rsidRDefault="00120FFF">
      <w:pPr>
        <w:pStyle w:val="ListParagraph"/>
        <w:widowControl/>
        <w:numPr>
          <w:ilvl w:val="0"/>
          <w:numId w:val="19"/>
        </w:numPr>
        <w:tabs>
          <w:tab w:val="decimal" w:pos="432"/>
        </w:tabs>
        <w:autoSpaceDE/>
        <w:autoSpaceDN/>
        <w:spacing w:before="0" w:line="240" w:lineRule="auto"/>
        <w:rPr>
          <w:rFonts w:asciiTheme="minorHAnsi" w:hAnsiTheme="minorHAnsi" w:cstheme="minorHAnsi"/>
          <w:w w:val="105"/>
        </w:rPr>
      </w:pPr>
      <w:r>
        <w:rPr>
          <w:rFonts w:asciiTheme="minorHAnsi" w:hAnsiTheme="minorHAnsi" w:cstheme="minorHAnsi"/>
          <w:spacing w:val="-1"/>
          <w:w w:val="105"/>
        </w:rPr>
        <w:t xml:space="preserve">Local Breastfeeding Coalition: </w:t>
      </w:r>
      <w:r>
        <w:rPr>
          <w:rFonts w:asciiTheme="minorHAnsi" w:hAnsiTheme="minorHAnsi" w:cstheme="minorHAnsi"/>
          <w:spacing w:val="-1"/>
        </w:rPr>
        <w:t xml:space="preserve">Local breastfeeding coalitions, </w:t>
      </w:r>
      <w:r>
        <w:rPr>
          <w:rFonts w:asciiTheme="minorHAnsi" w:hAnsiTheme="minorHAnsi" w:cstheme="minorHAnsi"/>
        </w:rPr>
        <w:t xml:space="preserve">associations, committees or task forces </w:t>
      </w:r>
    </w:p>
    <w:p w14:paraId="634CECBC" w14:textId="77777777" w:rsidR="004A42B5" w:rsidRDefault="00120FFF">
      <w:pPr>
        <w:pStyle w:val="ListParagraph"/>
        <w:widowControl/>
        <w:numPr>
          <w:ilvl w:val="0"/>
          <w:numId w:val="19"/>
        </w:numPr>
        <w:tabs>
          <w:tab w:val="decimal" w:pos="432"/>
        </w:tabs>
        <w:autoSpaceDE/>
        <w:autoSpaceDN/>
        <w:spacing w:before="0" w:line="240" w:lineRule="auto"/>
        <w:rPr>
          <w:rFonts w:asciiTheme="minorHAnsi" w:hAnsiTheme="minorHAnsi" w:cstheme="minorHAnsi"/>
          <w:w w:val="105"/>
        </w:rPr>
      </w:pPr>
      <w:r>
        <w:rPr>
          <w:rFonts w:asciiTheme="minorHAnsi" w:hAnsiTheme="minorHAnsi" w:cstheme="minorHAnsi"/>
          <w:color w:val="auto"/>
        </w:rPr>
        <w:t xml:space="preserve">Associate:  Non-profit, </w:t>
      </w:r>
      <w:r>
        <w:rPr>
          <w:rFonts w:asciiTheme="minorHAnsi" w:hAnsiTheme="minorHAnsi" w:cstheme="minorHAnsi"/>
          <w:bCs/>
          <w:color w:val="auto"/>
        </w:rPr>
        <w:t>education</w:t>
      </w:r>
      <w:r>
        <w:rPr>
          <w:rFonts w:asciiTheme="minorHAnsi" w:hAnsiTheme="minorHAnsi" w:cstheme="minorHAnsi"/>
          <w:color w:val="auto"/>
        </w:rPr>
        <w:t xml:space="preserve"> and/or </w:t>
      </w:r>
      <w:r>
        <w:rPr>
          <w:rFonts w:asciiTheme="minorHAnsi" w:hAnsiTheme="minorHAnsi" w:cstheme="minorHAnsi"/>
          <w:color w:val="auto"/>
        </w:rPr>
        <w:t>government organizations, including local WIC projects.</w:t>
      </w:r>
    </w:p>
    <w:p w14:paraId="634CECBD" w14:textId="77777777" w:rsidR="004A42B5" w:rsidRDefault="00120FFF">
      <w:pPr>
        <w:pStyle w:val="ListParagraph"/>
        <w:widowControl/>
        <w:numPr>
          <w:ilvl w:val="0"/>
          <w:numId w:val="19"/>
        </w:numPr>
        <w:tabs>
          <w:tab w:val="decimal" w:pos="432"/>
        </w:tabs>
        <w:autoSpaceDE/>
        <w:autoSpaceDN/>
        <w:spacing w:before="0" w:line="240" w:lineRule="auto"/>
        <w:rPr>
          <w:rFonts w:asciiTheme="minorHAnsi" w:hAnsiTheme="minorHAnsi" w:cstheme="minorHAnsi"/>
        </w:rPr>
      </w:pPr>
      <w:r>
        <w:rPr>
          <w:rFonts w:asciiTheme="minorHAnsi" w:hAnsiTheme="minorHAnsi" w:cstheme="minorHAnsi"/>
          <w:w w:val="105"/>
        </w:rPr>
        <w:t>Corporate</w:t>
      </w:r>
      <w:r>
        <w:rPr>
          <w:rFonts w:asciiTheme="minorHAnsi" w:hAnsiTheme="minorHAnsi" w:cstheme="minorHAnsi"/>
          <w:i/>
          <w:w w:val="105"/>
        </w:rPr>
        <w:t xml:space="preserve"> </w:t>
      </w:r>
      <w:r>
        <w:rPr>
          <w:rFonts w:asciiTheme="minorHAnsi" w:hAnsiTheme="minorHAnsi" w:cstheme="minorHAnsi"/>
          <w:w w:val="105"/>
        </w:rPr>
        <w:t>Partners:</w:t>
      </w:r>
      <w:r>
        <w:rPr>
          <w:rFonts w:asciiTheme="minorHAnsi" w:hAnsiTheme="minorHAnsi" w:cstheme="minorHAnsi"/>
        </w:rPr>
        <w:t xml:space="preserve"> Businesses and other organizations that do not meet </w:t>
      </w:r>
      <w:r>
        <w:rPr>
          <w:rFonts w:asciiTheme="minorHAnsi" w:hAnsiTheme="minorHAnsi" w:cstheme="minorHAnsi"/>
          <w:spacing w:val="-6"/>
        </w:rPr>
        <w:t>criteria for non-profit status.</w:t>
      </w:r>
    </w:p>
    <w:p w14:paraId="634CECBE" w14:textId="77777777" w:rsidR="004A42B5" w:rsidRDefault="00120FFF">
      <w:pPr>
        <w:pStyle w:val="ListParagraph"/>
        <w:widowControl/>
        <w:numPr>
          <w:ilvl w:val="0"/>
          <w:numId w:val="19"/>
        </w:numPr>
        <w:tabs>
          <w:tab w:val="decimal" w:pos="432"/>
        </w:tabs>
        <w:autoSpaceDE/>
        <w:autoSpaceDN/>
        <w:spacing w:before="0" w:line="240" w:lineRule="auto"/>
        <w:rPr>
          <w:rFonts w:asciiTheme="minorHAnsi" w:hAnsiTheme="minorHAnsi" w:cstheme="minorHAnsi"/>
        </w:rPr>
      </w:pPr>
      <w:r>
        <w:rPr>
          <w:rFonts w:asciiTheme="minorHAnsi" w:hAnsiTheme="minorHAnsi" w:cstheme="minorHAnsi"/>
          <w:spacing w:val="-3"/>
          <w:w w:val="105"/>
        </w:rPr>
        <w:lastRenderedPageBreak/>
        <w:t>Individual:</w:t>
      </w:r>
      <w:r>
        <w:rPr>
          <w:rFonts w:asciiTheme="minorHAnsi" w:hAnsiTheme="minorHAnsi" w:cstheme="minorHAnsi"/>
          <w:spacing w:val="-3"/>
        </w:rPr>
        <w:t xml:space="preserve"> any individual person </w:t>
      </w:r>
    </w:p>
    <w:p w14:paraId="634CECBF" w14:textId="77777777" w:rsidR="004A42B5" w:rsidRDefault="004A42B5">
      <w:pPr>
        <w:pStyle w:val="ListParagraph"/>
        <w:widowControl/>
        <w:tabs>
          <w:tab w:val="decimal" w:pos="432"/>
        </w:tabs>
        <w:autoSpaceDE/>
        <w:autoSpaceDN/>
        <w:spacing w:before="0" w:line="240" w:lineRule="auto"/>
        <w:ind w:left="1800" w:firstLine="0"/>
        <w:rPr>
          <w:rFonts w:asciiTheme="minorHAnsi" w:hAnsiTheme="minorHAnsi" w:cstheme="minorHAnsi"/>
          <w:color w:val="auto"/>
        </w:rPr>
      </w:pPr>
    </w:p>
    <w:p w14:paraId="634CECC0" w14:textId="77777777" w:rsidR="004A42B5" w:rsidRDefault="00120FFF">
      <w:pPr>
        <w:widowControl/>
        <w:autoSpaceDE/>
        <w:autoSpaceDN/>
        <w:spacing w:before="0" w:line="240" w:lineRule="auto"/>
        <w:ind w:left="1440" w:hanging="1440"/>
        <w:rPr>
          <w:rFonts w:asciiTheme="minorHAnsi" w:hAnsiTheme="minorHAnsi" w:cstheme="minorHAnsi"/>
          <w:color w:val="auto"/>
        </w:rPr>
      </w:pPr>
      <w:r>
        <w:rPr>
          <w:rFonts w:asciiTheme="minorHAnsi" w:hAnsiTheme="minorHAnsi" w:cstheme="minorHAnsi"/>
          <w:color w:val="auto"/>
        </w:rPr>
        <w:t xml:space="preserve">Section 2:        Dues: The annual dues for all </w:t>
      </w:r>
      <w:r>
        <w:rPr>
          <w:rFonts w:asciiTheme="minorHAnsi" w:hAnsiTheme="minorHAnsi" w:cstheme="minorHAnsi"/>
          <w:color w:val="auto"/>
        </w:rPr>
        <w:t xml:space="preserve">membership shall be determined on an annual basis by the Board of Executive Committee. This determination shall be made in the fall for the upcoming calendar year. The membership year shall be January 1 through December 31. Annual dues are payable January </w:t>
      </w:r>
      <w:r>
        <w:rPr>
          <w:rFonts w:asciiTheme="minorHAnsi" w:hAnsiTheme="minorHAnsi" w:cstheme="minorHAnsi"/>
          <w:color w:val="auto"/>
        </w:rPr>
        <w:t>1.</w:t>
      </w:r>
    </w:p>
    <w:p w14:paraId="634CECC1"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CC2" w14:textId="77777777" w:rsidR="004A42B5" w:rsidRDefault="00120FFF">
      <w:pPr>
        <w:widowControl/>
        <w:autoSpaceDE/>
        <w:autoSpaceDN/>
        <w:spacing w:before="0" w:line="240" w:lineRule="auto"/>
        <w:ind w:left="1440" w:hanging="1440"/>
        <w:rPr>
          <w:rFonts w:asciiTheme="minorHAnsi" w:hAnsiTheme="minorHAnsi" w:cstheme="minorHAnsi"/>
          <w:color w:val="auto"/>
        </w:rPr>
      </w:pPr>
      <w:r>
        <w:rPr>
          <w:rFonts w:asciiTheme="minorHAnsi" w:hAnsiTheme="minorHAnsi" w:cstheme="minorHAnsi"/>
          <w:color w:val="auto"/>
        </w:rPr>
        <w:t xml:space="preserve">Section 3: </w:t>
      </w:r>
      <w:r>
        <w:rPr>
          <w:rFonts w:asciiTheme="minorHAnsi" w:hAnsiTheme="minorHAnsi" w:cstheme="minorHAnsi"/>
          <w:color w:val="auto"/>
        </w:rPr>
        <w:tab/>
        <w:t>Rights of Members: Each member shall be eligible to appoint one voting representative to cast the member’s vote when a vote is required.</w:t>
      </w:r>
    </w:p>
    <w:p w14:paraId="634CECC3" w14:textId="77777777" w:rsidR="004A42B5" w:rsidRDefault="004A42B5">
      <w:pPr>
        <w:widowControl/>
        <w:autoSpaceDE/>
        <w:autoSpaceDN/>
        <w:spacing w:before="0" w:line="240" w:lineRule="auto"/>
        <w:ind w:left="1440" w:firstLine="0"/>
        <w:rPr>
          <w:rFonts w:asciiTheme="minorHAnsi" w:hAnsiTheme="minorHAnsi" w:cstheme="minorHAnsi"/>
          <w:color w:val="auto"/>
        </w:rPr>
      </w:pPr>
    </w:p>
    <w:p w14:paraId="634CECC4" w14:textId="77777777" w:rsidR="004A42B5" w:rsidRDefault="00120FFF">
      <w:pPr>
        <w:widowControl/>
        <w:autoSpaceDE/>
        <w:autoSpaceDN/>
        <w:spacing w:before="0" w:line="240" w:lineRule="auto"/>
        <w:ind w:left="1440" w:hanging="1440"/>
        <w:rPr>
          <w:rFonts w:asciiTheme="minorHAnsi" w:hAnsiTheme="minorHAnsi" w:cstheme="minorHAnsi"/>
          <w:color w:val="auto"/>
        </w:rPr>
      </w:pPr>
      <w:r>
        <w:rPr>
          <w:rFonts w:asciiTheme="minorHAnsi" w:hAnsiTheme="minorHAnsi" w:cstheme="minorHAnsi"/>
          <w:color w:val="auto"/>
        </w:rPr>
        <w:t xml:space="preserve">Section 4: </w:t>
      </w:r>
      <w:r>
        <w:rPr>
          <w:rFonts w:asciiTheme="minorHAnsi" w:hAnsiTheme="minorHAnsi" w:cstheme="minorHAnsi"/>
          <w:color w:val="auto"/>
        </w:rPr>
        <w:tab/>
        <w:t>Non-Voting Membership: The board shall have the authority to establish and define non-voti</w:t>
      </w:r>
      <w:r>
        <w:rPr>
          <w:rFonts w:asciiTheme="minorHAnsi" w:hAnsiTheme="minorHAnsi" w:cstheme="minorHAnsi"/>
          <w:color w:val="auto"/>
        </w:rPr>
        <w:t>ng categories of membership.</w:t>
      </w:r>
    </w:p>
    <w:p w14:paraId="634CECC6"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CC7" w14:textId="77777777" w:rsidR="004A42B5" w:rsidRDefault="00120FFF">
      <w:pPr>
        <w:widowControl/>
        <w:autoSpaceDE/>
        <w:autoSpaceDN/>
        <w:spacing w:before="0" w:line="240" w:lineRule="auto"/>
        <w:ind w:left="1440" w:hanging="1440"/>
        <w:rPr>
          <w:rFonts w:asciiTheme="minorHAnsi" w:hAnsiTheme="minorHAnsi" w:cstheme="minorHAnsi"/>
          <w:color w:val="auto"/>
        </w:rPr>
      </w:pPr>
      <w:r>
        <w:rPr>
          <w:rFonts w:asciiTheme="minorHAnsi" w:hAnsiTheme="minorHAnsi" w:cstheme="minorHAnsi"/>
          <w:color w:val="auto"/>
        </w:rPr>
        <w:t>Section 5:</w:t>
      </w:r>
      <w:r>
        <w:rPr>
          <w:rFonts w:asciiTheme="minorHAnsi" w:hAnsiTheme="minorHAnsi" w:cstheme="minorHAnsi"/>
          <w:color w:val="auto"/>
        </w:rPr>
        <w:tab/>
        <w:t>The Chairperson will send, or designate another board member to send, an annual membership letter with invoice to the contact list for annual recruitment.</w:t>
      </w:r>
    </w:p>
    <w:p w14:paraId="634CECC8" w14:textId="77777777" w:rsidR="004A42B5" w:rsidRDefault="004A42B5">
      <w:pPr>
        <w:widowControl/>
        <w:autoSpaceDE/>
        <w:autoSpaceDN/>
        <w:spacing w:before="0" w:line="240" w:lineRule="auto"/>
        <w:ind w:left="1440" w:hanging="1440"/>
        <w:rPr>
          <w:rFonts w:asciiTheme="minorHAnsi" w:hAnsiTheme="minorHAnsi" w:cstheme="minorHAnsi"/>
          <w:color w:val="auto"/>
        </w:rPr>
      </w:pPr>
    </w:p>
    <w:p w14:paraId="634CECC9" w14:textId="77777777" w:rsidR="004A42B5" w:rsidRDefault="00120FFF">
      <w:pPr>
        <w:widowControl/>
        <w:autoSpaceDE/>
        <w:autoSpaceDN/>
        <w:spacing w:before="0" w:line="240" w:lineRule="auto"/>
        <w:ind w:left="1440" w:hanging="1440"/>
        <w:jc w:val="center"/>
        <w:rPr>
          <w:rFonts w:asciiTheme="minorHAnsi" w:hAnsiTheme="minorHAnsi" w:cstheme="minorHAnsi"/>
          <w:b/>
          <w:bCs/>
          <w:color w:val="auto"/>
        </w:rPr>
      </w:pPr>
      <w:r>
        <w:rPr>
          <w:rFonts w:asciiTheme="minorHAnsi" w:hAnsiTheme="minorHAnsi" w:cstheme="minorHAnsi"/>
          <w:b/>
          <w:bCs/>
          <w:color w:val="auto"/>
        </w:rPr>
        <w:t>Article IV – Board of Directors</w:t>
      </w:r>
    </w:p>
    <w:p w14:paraId="634CECCA" w14:textId="77777777" w:rsidR="004A42B5" w:rsidRDefault="004A42B5">
      <w:pPr>
        <w:widowControl/>
        <w:autoSpaceDE/>
        <w:autoSpaceDN/>
        <w:spacing w:before="0" w:line="240" w:lineRule="auto"/>
        <w:ind w:left="1440" w:hanging="1440"/>
        <w:rPr>
          <w:rFonts w:asciiTheme="minorHAnsi" w:hAnsiTheme="minorHAnsi" w:cstheme="minorHAnsi"/>
          <w:b/>
          <w:bCs/>
          <w:color w:val="auto"/>
        </w:rPr>
      </w:pPr>
    </w:p>
    <w:p w14:paraId="634CECCB" w14:textId="77777777" w:rsidR="004A42B5" w:rsidRDefault="00120FFF">
      <w:pPr>
        <w:widowControl/>
        <w:autoSpaceDE/>
        <w:autoSpaceDN/>
        <w:spacing w:before="0" w:line="240" w:lineRule="auto"/>
        <w:ind w:left="1440" w:hanging="1440"/>
        <w:rPr>
          <w:rFonts w:asciiTheme="minorHAnsi" w:hAnsiTheme="minorHAnsi" w:cstheme="minorHAnsi"/>
          <w:bCs/>
          <w:color w:val="auto"/>
        </w:rPr>
      </w:pPr>
      <w:r>
        <w:rPr>
          <w:rFonts w:asciiTheme="minorHAnsi" w:hAnsiTheme="minorHAnsi" w:cstheme="minorHAnsi"/>
          <w:bCs/>
          <w:color w:val="auto"/>
        </w:rPr>
        <w:t>Section 1:</w:t>
      </w:r>
      <w:r>
        <w:rPr>
          <w:rFonts w:asciiTheme="minorHAnsi" w:hAnsiTheme="minorHAnsi" w:cstheme="minorHAnsi"/>
          <w:bCs/>
          <w:color w:val="auto"/>
        </w:rPr>
        <w:tab/>
        <w:t xml:space="preserve">General </w:t>
      </w:r>
      <w:r>
        <w:rPr>
          <w:rFonts w:asciiTheme="minorHAnsi" w:hAnsiTheme="minorHAnsi" w:cstheme="minorHAnsi"/>
          <w:bCs/>
          <w:color w:val="auto"/>
        </w:rPr>
        <w:t>Powers</w:t>
      </w:r>
    </w:p>
    <w:p w14:paraId="634CECCC" w14:textId="77777777" w:rsidR="004A42B5" w:rsidRDefault="004A42B5">
      <w:pPr>
        <w:widowControl/>
        <w:autoSpaceDE/>
        <w:autoSpaceDN/>
        <w:spacing w:before="0" w:line="240" w:lineRule="auto"/>
        <w:ind w:left="1440" w:hanging="1440"/>
        <w:rPr>
          <w:rFonts w:asciiTheme="minorHAnsi" w:hAnsiTheme="minorHAnsi" w:cstheme="minorHAnsi"/>
          <w:bCs/>
          <w:color w:val="auto"/>
        </w:rPr>
      </w:pPr>
    </w:p>
    <w:p w14:paraId="634CECCD" w14:textId="77777777" w:rsidR="004A42B5" w:rsidRDefault="00120FFF">
      <w:pPr>
        <w:pStyle w:val="ListParagraph"/>
        <w:widowControl/>
        <w:numPr>
          <w:ilvl w:val="0"/>
          <w:numId w:val="30"/>
        </w:numPr>
        <w:autoSpaceDE/>
        <w:autoSpaceDN/>
        <w:spacing w:before="0" w:line="240" w:lineRule="auto"/>
        <w:rPr>
          <w:rFonts w:asciiTheme="minorHAnsi" w:hAnsiTheme="minorHAnsi" w:cstheme="minorHAnsi"/>
          <w:bCs/>
          <w:color w:val="auto"/>
        </w:rPr>
      </w:pPr>
      <w:r>
        <w:rPr>
          <w:rFonts w:asciiTheme="minorHAnsi" w:hAnsiTheme="minorHAnsi" w:cstheme="minorHAnsi"/>
          <w:bCs/>
          <w:color w:val="auto"/>
        </w:rPr>
        <w:t xml:space="preserve">The affairs of WBC shall be managed by its Board of Directors. The Board of Directors shall have control of and be responsible for the management of the affairs and property of WBC. </w:t>
      </w:r>
    </w:p>
    <w:p w14:paraId="634CECCE" w14:textId="77777777" w:rsidR="004A42B5" w:rsidRDefault="00120FFF">
      <w:pPr>
        <w:pStyle w:val="ListParagraph"/>
        <w:widowControl/>
        <w:numPr>
          <w:ilvl w:val="0"/>
          <w:numId w:val="30"/>
        </w:numPr>
        <w:autoSpaceDE/>
        <w:autoSpaceDN/>
        <w:spacing w:before="0" w:line="240" w:lineRule="auto"/>
        <w:rPr>
          <w:rFonts w:asciiTheme="minorHAnsi" w:hAnsiTheme="minorHAnsi" w:cstheme="minorHAnsi"/>
          <w:bCs/>
          <w:color w:val="auto"/>
        </w:rPr>
      </w:pPr>
      <w:r>
        <w:rPr>
          <w:rFonts w:asciiTheme="minorHAnsi" w:hAnsiTheme="minorHAnsi" w:cstheme="minorHAnsi"/>
          <w:bCs/>
          <w:color w:val="auto"/>
        </w:rPr>
        <w:t>The number of Directors shall be fixed from time-to-time but shal</w:t>
      </w:r>
      <w:r>
        <w:rPr>
          <w:rFonts w:asciiTheme="minorHAnsi" w:hAnsiTheme="minorHAnsi" w:cstheme="minorHAnsi"/>
          <w:bCs/>
          <w:color w:val="auto"/>
        </w:rPr>
        <w:t>l consist of no less than five and no more than fifteen including the following positions: Past-Chair, Chair, Vice-Chair, Secretary, Treasurer, Standing Committee Leads, and At Large Representatives.</w:t>
      </w:r>
    </w:p>
    <w:p w14:paraId="634CECCF" w14:textId="77777777" w:rsidR="004A42B5" w:rsidRDefault="00120FFF">
      <w:pPr>
        <w:pStyle w:val="ListParagraph"/>
        <w:widowControl/>
        <w:numPr>
          <w:ilvl w:val="0"/>
          <w:numId w:val="30"/>
        </w:numPr>
        <w:autoSpaceDE/>
        <w:autoSpaceDN/>
        <w:spacing w:before="0" w:line="240" w:lineRule="auto"/>
        <w:rPr>
          <w:rFonts w:asciiTheme="minorHAnsi" w:hAnsiTheme="minorHAnsi" w:cstheme="minorHAnsi"/>
          <w:bCs/>
          <w:color w:val="auto"/>
        </w:rPr>
      </w:pPr>
      <w:r>
        <w:rPr>
          <w:rFonts w:asciiTheme="minorHAnsi" w:hAnsiTheme="minorHAnsi" w:cstheme="minorHAnsi"/>
          <w:bCs/>
          <w:color w:val="auto"/>
        </w:rPr>
        <w:t xml:space="preserve">The Board of Directors shall enter upon the </w:t>
      </w:r>
      <w:r>
        <w:rPr>
          <w:rFonts w:asciiTheme="minorHAnsi" w:hAnsiTheme="minorHAnsi" w:cstheme="minorHAnsi"/>
          <w:bCs/>
          <w:color w:val="auto"/>
        </w:rPr>
        <w:t>performance of their duties and shall continue in office until their successors shall be duly elected and qualified.</w:t>
      </w:r>
    </w:p>
    <w:p w14:paraId="634CECD0" w14:textId="46A653B5" w:rsidR="004A42B5" w:rsidRDefault="00120FFF">
      <w:pPr>
        <w:pStyle w:val="ListParagraph"/>
        <w:widowControl/>
        <w:numPr>
          <w:ilvl w:val="0"/>
          <w:numId w:val="30"/>
        </w:numPr>
        <w:autoSpaceDE/>
        <w:autoSpaceDN/>
        <w:spacing w:before="0" w:line="240" w:lineRule="auto"/>
        <w:rPr>
          <w:rFonts w:asciiTheme="minorHAnsi" w:hAnsiTheme="minorHAnsi" w:cstheme="minorHAnsi"/>
          <w:bCs/>
          <w:color w:val="auto"/>
        </w:rPr>
      </w:pPr>
      <w:r>
        <w:rPr>
          <w:rFonts w:asciiTheme="minorHAnsi" w:hAnsiTheme="minorHAnsi" w:cstheme="minorHAnsi"/>
          <w:bCs/>
          <w:color w:val="auto"/>
        </w:rPr>
        <w:t xml:space="preserve">Each member of the Board of Directors shall attend at least nine annual meetings (meetings occur </w:t>
      </w:r>
      <w:r>
        <w:rPr>
          <w:rFonts w:asciiTheme="minorHAnsi" w:hAnsiTheme="minorHAnsi" w:cstheme="minorHAnsi"/>
          <w:bCs/>
          <w:color w:val="auto"/>
        </w:rPr>
        <w:t>monthly).</w:t>
      </w:r>
    </w:p>
    <w:p w14:paraId="634CECD1" w14:textId="77777777" w:rsidR="004A42B5" w:rsidRDefault="00120FFF">
      <w:pPr>
        <w:pStyle w:val="ListParagraph"/>
        <w:widowControl/>
        <w:numPr>
          <w:ilvl w:val="0"/>
          <w:numId w:val="30"/>
        </w:numPr>
        <w:autoSpaceDE/>
        <w:autoSpaceDN/>
        <w:spacing w:before="0" w:line="240" w:lineRule="auto"/>
        <w:rPr>
          <w:rFonts w:asciiTheme="minorHAnsi" w:hAnsiTheme="minorHAnsi" w:cstheme="minorHAnsi"/>
          <w:bCs/>
          <w:color w:val="auto"/>
        </w:rPr>
      </w:pPr>
      <w:r>
        <w:rPr>
          <w:rFonts w:asciiTheme="minorHAnsi" w:hAnsiTheme="minorHAnsi" w:cstheme="minorHAnsi"/>
          <w:bCs/>
          <w:color w:val="auto"/>
        </w:rPr>
        <w:t>Special meetings of the</w:t>
      </w:r>
      <w:r>
        <w:rPr>
          <w:rFonts w:asciiTheme="minorHAnsi" w:hAnsiTheme="minorHAnsi" w:cstheme="minorHAnsi"/>
          <w:bCs/>
          <w:color w:val="auto"/>
        </w:rPr>
        <w:t xml:space="preserve"> Board of Directors may be called by or at the request of the Chair or any two members of the Board of Directors. </w:t>
      </w:r>
    </w:p>
    <w:p w14:paraId="634CECD2" w14:textId="77777777" w:rsidR="004A42B5" w:rsidRDefault="00120FFF">
      <w:pPr>
        <w:pStyle w:val="ListParagraph"/>
        <w:widowControl/>
        <w:numPr>
          <w:ilvl w:val="0"/>
          <w:numId w:val="30"/>
        </w:numPr>
        <w:autoSpaceDE/>
        <w:autoSpaceDN/>
        <w:spacing w:before="0" w:line="240" w:lineRule="auto"/>
        <w:rPr>
          <w:rFonts w:asciiTheme="minorHAnsi" w:hAnsiTheme="minorHAnsi" w:cstheme="minorHAnsi"/>
          <w:bCs/>
          <w:color w:val="auto"/>
        </w:rPr>
      </w:pPr>
      <w:r>
        <w:rPr>
          <w:rFonts w:asciiTheme="minorHAnsi" w:hAnsiTheme="minorHAnsi" w:cstheme="minorHAnsi"/>
          <w:bCs/>
          <w:color w:val="auto"/>
        </w:rPr>
        <w:t xml:space="preserve">The presence of a majority of the Board of Directors shall be necessary at any meeting to constitute a quorum to conduct business. </w:t>
      </w:r>
    </w:p>
    <w:p w14:paraId="634CECD3" w14:textId="77777777" w:rsidR="004A42B5" w:rsidRDefault="00120FFF">
      <w:pPr>
        <w:pStyle w:val="ListParagraph"/>
        <w:widowControl/>
        <w:numPr>
          <w:ilvl w:val="0"/>
          <w:numId w:val="30"/>
        </w:numPr>
        <w:autoSpaceDE/>
        <w:autoSpaceDN/>
        <w:spacing w:before="0" w:line="240" w:lineRule="auto"/>
        <w:rPr>
          <w:rFonts w:asciiTheme="minorHAnsi" w:hAnsiTheme="minorHAnsi" w:cstheme="minorHAnsi"/>
          <w:bCs/>
          <w:color w:val="auto"/>
        </w:rPr>
      </w:pPr>
      <w:r>
        <w:rPr>
          <w:rFonts w:asciiTheme="minorHAnsi" w:hAnsiTheme="minorHAnsi" w:cstheme="minorHAnsi"/>
          <w:bCs/>
          <w:color w:val="auto"/>
        </w:rPr>
        <w:t>Any membe</w:t>
      </w:r>
      <w:r>
        <w:rPr>
          <w:rFonts w:asciiTheme="minorHAnsi" w:hAnsiTheme="minorHAnsi" w:cstheme="minorHAnsi"/>
          <w:bCs/>
          <w:color w:val="auto"/>
        </w:rPr>
        <w:t>r of the Board of Directors who fails to fulfill any requirements set forth shall forfeit their seat on the Board. The Board of Directors may immediately proceed to fill the vacancy.</w:t>
      </w:r>
    </w:p>
    <w:p w14:paraId="634CECD4" w14:textId="77777777" w:rsidR="004A42B5" w:rsidRDefault="00120FFF">
      <w:pPr>
        <w:pStyle w:val="ListParagraph"/>
        <w:widowControl/>
        <w:numPr>
          <w:ilvl w:val="0"/>
          <w:numId w:val="30"/>
        </w:numPr>
        <w:autoSpaceDE/>
        <w:autoSpaceDN/>
        <w:spacing w:before="0" w:line="240" w:lineRule="auto"/>
        <w:rPr>
          <w:rFonts w:asciiTheme="minorHAnsi" w:hAnsiTheme="minorHAnsi" w:cstheme="minorHAnsi"/>
          <w:bCs/>
          <w:color w:val="auto"/>
        </w:rPr>
      </w:pPr>
      <w:r>
        <w:rPr>
          <w:rFonts w:asciiTheme="minorHAnsi" w:hAnsiTheme="minorHAnsi" w:cstheme="minorHAnsi"/>
          <w:bCs/>
          <w:color w:val="auto"/>
        </w:rPr>
        <w:t>Vacancies on the Board of Directors shall be filled without delay by a ma</w:t>
      </w:r>
      <w:r>
        <w:rPr>
          <w:rFonts w:asciiTheme="minorHAnsi" w:hAnsiTheme="minorHAnsi" w:cstheme="minorHAnsi"/>
          <w:bCs/>
          <w:color w:val="auto"/>
        </w:rPr>
        <w:t>jority vote of the remaining members of the Board of Directors at a regular meeting. Vacancies may be created and filled according to methods approved by the Board of Directors.</w:t>
      </w:r>
    </w:p>
    <w:p w14:paraId="634CECD5" w14:textId="77777777" w:rsidR="004A42B5" w:rsidRDefault="00120FFF">
      <w:pPr>
        <w:pStyle w:val="ListParagraph"/>
        <w:widowControl/>
        <w:numPr>
          <w:ilvl w:val="0"/>
          <w:numId w:val="30"/>
        </w:numPr>
        <w:autoSpaceDE/>
        <w:autoSpaceDN/>
        <w:spacing w:before="0" w:line="240" w:lineRule="auto"/>
        <w:rPr>
          <w:rFonts w:asciiTheme="minorHAnsi" w:hAnsiTheme="minorHAnsi" w:cstheme="minorHAnsi"/>
          <w:bCs/>
          <w:color w:val="auto"/>
        </w:rPr>
      </w:pPr>
      <w:r>
        <w:rPr>
          <w:rFonts w:asciiTheme="minorHAnsi" w:hAnsiTheme="minorHAnsi" w:cstheme="minorHAnsi"/>
          <w:bCs/>
          <w:color w:val="auto"/>
        </w:rPr>
        <w:lastRenderedPageBreak/>
        <w:t>For Board Members, expenses related to travel, training, or serving as a spoke</w:t>
      </w:r>
      <w:r>
        <w:rPr>
          <w:rFonts w:asciiTheme="minorHAnsi" w:hAnsiTheme="minorHAnsi" w:cstheme="minorHAnsi"/>
          <w:bCs/>
          <w:color w:val="auto"/>
        </w:rPr>
        <w:t xml:space="preserve">sperson/representative for WBC may be reimbursable based on approval and vote by the Board of Directors. </w:t>
      </w:r>
    </w:p>
    <w:p w14:paraId="634CECD6" w14:textId="77777777" w:rsidR="004A42B5" w:rsidRDefault="004A42B5">
      <w:pPr>
        <w:keepNext/>
        <w:widowControl/>
        <w:autoSpaceDE/>
        <w:autoSpaceDN/>
        <w:spacing w:before="0" w:line="240" w:lineRule="auto"/>
        <w:ind w:firstLine="0"/>
        <w:outlineLvl w:val="0"/>
        <w:rPr>
          <w:rFonts w:asciiTheme="minorHAnsi" w:hAnsiTheme="minorHAnsi" w:cstheme="minorHAnsi"/>
          <w:bCs/>
          <w:color w:val="auto"/>
        </w:rPr>
      </w:pPr>
    </w:p>
    <w:p w14:paraId="634CECD7" w14:textId="77777777" w:rsidR="004A42B5" w:rsidRDefault="00120FFF">
      <w:pPr>
        <w:keepNext/>
        <w:widowControl/>
        <w:autoSpaceDE/>
        <w:autoSpaceDN/>
        <w:spacing w:before="0" w:line="240" w:lineRule="auto"/>
        <w:ind w:firstLine="0"/>
        <w:jc w:val="center"/>
        <w:outlineLvl w:val="0"/>
        <w:rPr>
          <w:rFonts w:asciiTheme="minorHAnsi" w:hAnsiTheme="minorHAnsi" w:cstheme="minorHAnsi"/>
          <w:b/>
          <w:bCs/>
          <w:color w:val="auto"/>
        </w:rPr>
      </w:pPr>
      <w:r>
        <w:rPr>
          <w:rFonts w:asciiTheme="minorHAnsi" w:hAnsiTheme="minorHAnsi" w:cstheme="minorHAnsi"/>
          <w:b/>
          <w:bCs/>
          <w:color w:val="auto"/>
        </w:rPr>
        <w:t>Article X - Officers</w:t>
      </w:r>
    </w:p>
    <w:p w14:paraId="634CECD8" w14:textId="77777777" w:rsidR="004A42B5" w:rsidRDefault="004A42B5">
      <w:pPr>
        <w:keepNext/>
        <w:widowControl/>
        <w:autoSpaceDE/>
        <w:autoSpaceDN/>
        <w:spacing w:before="0" w:line="240" w:lineRule="auto"/>
        <w:ind w:firstLine="0"/>
        <w:jc w:val="center"/>
        <w:outlineLvl w:val="0"/>
        <w:rPr>
          <w:rFonts w:asciiTheme="minorHAnsi" w:hAnsiTheme="minorHAnsi" w:cstheme="minorHAnsi"/>
          <w:b/>
          <w:bCs/>
          <w:color w:val="auto"/>
        </w:rPr>
      </w:pPr>
    </w:p>
    <w:p w14:paraId="634CECD9" w14:textId="77777777" w:rsidR="004A42B5" w:rsidRDefault="00120FFF">
      <w:pPr>
        <w:tabs>
          <w:tab w:val="decimal" w:pos="360"/>
          <w:tab w:val="decimal" w:pos="864"/>
        </w:tabs>
        <w:spacing w:before="0" w:line="240" w:lineRule="auto"/>
        <w:ind w:right="144" w:firstLine="0"/>
        <w:rPr>
          <w:rFonts w:asciiTheme="minorHAnsi" w:hAnsiTheme="minorHAnsi" w:cstheme="minorHAnsi"/>
          <w:spacing w:val="-3"/>
        </w:rPr>
      </w:pPr>
      <w:r>
        <w:rPr>
          <w:rFonts w:asciiTheme="minorHAnsi" w:hAnsiTheme="minorHAnsi" w:cstheme="minorHAnsi"/>
          <w:spacing w:val="-3"/>
        </w:rPr>
        <w:t>The officers of this Board shall be the Past-Chairperson, Chairperson, Vice-Chairperson, Secretary, and Treasurer. These five r</w:t>
      </w:r>
      <w:r>
        <w:rPr>
          <w:rFonts w:asciiTheme="minorHAnsi" w:hAnsiTheme="minorHAnsi" w:cstheme="minorHAnsi"/>
          <w:spacing w:val="-3"/>
        </w:rPr>
        <w:t xml:space="preserve">oles make of the Executive Board. </w:t>
      </w:r>
    </w:p>
    <w:p w14:paraId="634CECDA" w14:textId="77777777" w:rsidR="004A42B5" w:rsidRDefault="004A42B5">
      <w:pPr>
        <w:tabs>
          <w:tab w:val="decimal" w:pos="360"/>
          <w:tab w:val="decimal" w:pos="864"/>
        </w:tabs>
        <w:spacing w:before="0" w:line="240" w:lineRule="auto"/>
        <w:ind w:right="144" w:firstLine="0"/>
        <w:rPr>
          <w:rFonts w:asciiTheme="minorHAnsi" w:hAnsiTheme="minorHAnsi" w:cstheme="minorHAnsi"/>
          <w:spacing w:val="-3"/>
        </w:rPr>
      </w:pPr>
    </w:p>
    <w:p w14:paraId="634CECDB" w14:textId="77777777" w:rsidR="004A42B5" w:rsidRDefault="00120FFF">
      <w:pPr>
        <w:tabs>
          <w:tab w:val="decimal" w:pos="360"/>
          <w:tab w:val="decimal" w:pos="864"/>
        </w:tabs>
        <w:spacing w:before="0" w:line="240" w:lineRule="auto"/>
        <w:ind w:right="144" w:firstLine="0"/>
        <w:rPr>
          <w:rFonts w:asciiTheme="minorHAnsi" w:hAnsiTheme="minorHAnsi" w:cstheme="minorHAnsi"/>
          <w:spacing w:val="-3"/>
        </w:rPr>
      </w:pPr>
      <w:r>
        <w:rPr>
          <w:rFonts w:asciiTheme="minorHAnsi" w:eastAsia="Arial Unicode MS" w:hAnsiTheme="minorHAnsi" w:cstheme="minorHAnsi"/>
        </w:rPr>
        <w:t xml:space="preserve">The roles of Vice-Chairperson, Chairperson, and Past-Chairperson will be served in 3 consecutive years as follows: </w:t>
      </w:r>
    </w:p>
    <w:p w14:paraId="634CECDC" w14:textId="77777777" w:rsidR="004A42B5" w:rsidRDefault="00120FFF">
      <w:pPr>
        <w:pStyle w:val="ListParagraph"/>
        <w:numPr>
          <w:ilvl w:val="4"/>
          <w:numId w:val="31"/>
        </w:numPr>
        <w:tabs>
          <w:tab w:val="decimal" w:pos="360"/>
          <w:tab w:val="decimal" w:pos="864"/>
        </w:tabs>
        <w:spacing w:before="0" w:line="240" w:lineRule="auto"/>
        <w:ind w:right="144"/>
        <w:rPr>
          <w:rFonts w:asciiTheme="minorHAnsi" w:hAnsiTheme="minorHAnsi" w:cstheme="minorHAnsi"/>
          <w:spacing w:val="-2"/>
        </w:rPr>
      </w:pPr>
      <w:r>
        <w:rPr>
          <w:rFonts w:asciiTheme="minorHAnsi" w:eastAsia="Arial Unicode MS" w:hAnsiTheme="minorHAnsi" w:cstheme="minorHAnsi"/>
        </w:rPr>
        <w:t xml:space="preserve">Vice-Chair for 1 year </w:t>
      </w:r>
    </w:p>
    <w:p w14:paraId="634CECDD" w14:textId="77777777" w:rsidR="004A42B5" w:rsidRDefault="00120FFF">
      <w:pPr>
        <w:pStyle w:val="ListParagraph"/>
        <w:numPr>
          <w:ilvl w:val="4"/>
          <w:numId w:val="31"/>
        </w:numPr>
        <w:tabs>
          <w:tab w:val="decimal" w:pos="360"/>
          <w:tab w:val="decimal" w:pos="864"/>
        </w:tabs>
        <w:spacing w:before="0" w:line="240" w:lineRule="auto"/>
        <w:ind w:right="144"/>
        <w:rPr>
          <w:rFonts w:asciiTheme="minorHAnsi" w:hAnsiTheme="minorHAnsi" w:cstheme="minorHAnsi"/>
          <w:spacing w:val="-2"/>
        </w:rPr>
      </w:pPr>
      <w:r>
        <w:rPr>
          <w:rFonts w:asciiTheme="minorHAnsi" w:eastAsia="Arial Unicode MS" w:hAnsiTheme="minorHAnsi" w:cstheme="minorHAnsi"/>
        </w:rPr>
        <w:t xml:space="preserve">Chair for 1 year, and </w:t>
      </w:r>
    </w:p>
    <w:p w14:paraId="634CECDE" w14:textId="77777777" w:rsidR="004A42B5" w:rsidRDefault="00120FFF">
      <w:pPr>
        <w:pStyle w:val="ListParagraph"/>
        <w:numPr>
          <w:ilvl w:val="4"/>
          <w:numId w:val="31"/>
        </w:numPr>
        <w:tabs>
          <w:tab w:val="decimal" w:pos="360"/>
          <w:tab w:val="decimal" w:pos="864"/>
        </w:tabs>
        <w:spacing w:before="0" w:line="240" w:lineRule="auto"/>
        <w:ind w:right="144"/>
        <w:rPr>
          <w:rFonts w:asciiTheme="minorHAnsi" w:hAnsiTheme="minorHAnsi" w:cstheme="minorHAnsi"/>
          <w:spacing w:val="-2"/>
        </w:rPr>
      </w:pPr>
      <w:r>
        <w:rPr>
          <w:rFonts w:asciiTheme="minorHAnsi" w:eastAsia="Arial Unicode MS" w:hAnsiTheme="minorHAnsi" w:cstheme="minorHAnsi"/>
        </w:rPr>
        <w:t>Past-Chair for 1 year</w:t>
      </w:r>
    </w:p>
    <w:p w14:paraId="634CECDF" w14:textId="77777777" w:rsidR="004A42B5" w:rsidRDefault="004A42B5">
      <w:pPr>
        <w:widowControl/>
        <w:tabs>
          <w:tab w:val="decimal" w:pos="864"/>
        </w:tabs>
        <w:autoSpaceDE/>
        <w:autoSpaceDN/>
        <w:spacing w:before="0" w:line="240" w:lineRule="auto"/>
        <w:ind w:right="144" w:firstLine="0"/>
        <w:rPr>
          <w:rFonts w:asciiTheme="minorHAnsi" w:hAnsiTheme="minorHAnsi" w:cstheme="minorHAnsi"/>
          <w:spacing w:val="-2"/>
        </w:rPr>
      </w:pPr>
    </w:p>
    <w:p w14:paraId="634CECE0" w14:textId="77777777" w:rsidR="004A42B5" w:rsidRDefault="00120FFF">
      <w:pPr>
        <w:widowControl/>
        <w:tabs>
          <w:tab w:val="decimal" w:pos="864"/>
        </w:tabs>
        <w:autoSpaceDE/>
        <w:autoSpaceDN/>
        <w:spacing w:before="0" w:line="240" w:lineRule="auto"/>
        <w:ind w:right="144" w:firstLine="0"/>
        <w:rPr>
          <w:rFonts w:asciiTheme="minorHAnsi" w:hAnsiTheme="minorHAnsi" w:cstheme="minorHAnsi"/>
          <w:spacing w:val="-2"/>
        </w:rPr>
      </w:pPr>
      <w:r>
        <w:rPr>
          <w:rFonts w:asciiTheme="minorHAnsi" w:hAnsiTheme="minorHAnsi" w:cstheme="minorHAnsi"/>
          <w:spacing w:val="-2"/>
        </w:rPr>
        <w:t xml:space="preserve">Section 1: </w:t>
      </w:r>
      <w:r>
        <w:rPr>
          <w:rFonts w:asciiTheme="minorHAnsi" w:hAnsiTheme="minorHAnsi" w:cstheme="minorHAnsi"/>
          <w:spacing w:val="-2"/>
        </w:rPr>
        <w:tab/>
        <w:t xml:space="preserve">Past </w:t>
      </w:r>
      <w:r>
        <w:rPr>
          <w:rFonts w:asciiTheme="minorHAnsi" w:hAnsiTheme="minorHAnsi" w:cstheme="minorHAnsi"/>
          <w:spacing w:val="-2"/>
        </w:rPr>
        <w:t>Chairperson shall:</w:t>
      </w:r>
    </w:p>
    <w:p w14:paraId="634CECE1" w14:textId="77777777" w:rsidR="004A42B5" w:rsidRDefault="00120FFF">
      <w:pPr>
        <w:widowControl/>
        <w:tabs>
          <w:tab w:val="decimal" w:pos="864"/>
        </w:tabs>
        <w:autoSpaceDE/>
        <w:autoSpaceDN/>
        <w:spacing w:before="0" w:line="240" w:lineRule="auto"/>
        <w:ind w:right="144" w:firstLine="0"/>
        <w:rPr>
          <w:rFonts w:asciiTheme="minorHAnsi" w:hAnsiTheme="minorHAnsi" w:cstheme="minorHAnsi"/>
          <w:spacing w:val="-2"/>
        </w:rPr>
      </w:pPr>
      <w:r>
        <w:rPr>
          <w:rFonts w:asciiTheme="minorHAnsi" w:hAnsiTheme="minorHAnsi" w:cstheme="minorHAnsi"/>
          <w:spacing w:val="-2"/>
        </w:rPr>
        <w:tab/>
      </w:r>
      <w:r>
        <w:rPr>
          <w:rFonts w:asciiTheme="minorHAnsi" w:hAnsiTheme="minorHAnsi" w:cstheme="minorHAnsi"/>
          <w:spacing w:val="-2"/>
        </w:rPr>
        <w:tab/>
        <w:t>Advise the Executive Board (Chairperson, Vice-Chairperson, Secretary, Treasurer)</w:t>
      </w:r>
    </w:p>
    <w:p w14:paraId="634CECE2" w14:textId="77777777" w:rsidR="004A42B5" w:rsidRDefault="004A42B5">
      <w:pPr>
        <w:widowControl/>
        <w:tabs>
          <w:tab w:val="decimal" w:pos="864"/>
        </w:tabs>
        <w:autoSpaceDE/>
        <w:autoSpaceDN/>
        <w:spacing w:before="0" w:line="240" w:lineRule="auto"/>
        <w:ind w:right="144" w:firstLine="0"/>
        <w:rPr>
          <w:rFonts w:asciiTheme="minorHAnsi" w:hAnsiTheme="minorHAnsi" w:cstheme="minorHAnsi"/>
          <w:spacing w:val="-2"/>
        </w:rPr>
      </w:pPr>
    </w:p>
    <w:p w14:paraId="634CECE3" w14:textId="77777777" w:rsidR="004A42B5" w:rsidRDefault="00120FFF">
      <w:pPr>
        <w:widowControl/>
        <w:tabs>
          <w:tab w:val="decimal" w:pos="864"/>
        </w:tabs>
        <w:autoSpaceDE/>
        <w:autoSpaceDN/>
        <w:spacing w:before="0" w:line="240" w:lineRule="auto"/>
        <w:ind w:firstLine="0"/>
        <w:rPr>
          <w:rFonts w:asciiTheme="minorHAnsi" w:hAnsiTheme="minorHAnsi" w:cstheme="minorHAnsi"/>
          <w:spacing w:val="-2"/>
        </w:rPr>
      </w:pPr>
      <w:r>
        <w:rPr>
          <w:rFonts w:asciiTheme="minorHAnsi" w:hAnsiTheme="minorHAnsi" w:cstheme="minorHAnsi"/>
          <w:spacing w:val="-2"/>
        </w:rPr>
        <w:t xml:space="preserve">Section 2:  </w:t>
      </w:r>
      <w:r>
        <w:rPr>
          <w:rFonts w:asciiTheme="minorHAnsi" w:hAnsiTheme="minorHAnsi" w:cstheme="minorHAnsi"/>
          <w:spacing w:val="-2"/>
        </w:rPr>
        <w:tab/>
      </w:r>
      <w:r>
        <w:rPr>
          <w:rFonts w:asciiTheme="minorHAnsi" w:hAnsiTheme="minorHAnsi" w:cstheme="minorHAnsi"/>
          <w:spacing w:val="-1"/>
          <w:w w:val="105"/>
        </w:rPr>
        <w:t>Chairperson shall:</w:t>
      </w:r>
      <w:r>
        <w:rPr>
          <w:rFonts w:asciiTheme="minorHAnsi" w:hAnsiTheme="minorHAnsi" w:cstheme="minorHAnsi"/>
          <w:spacing w:val="-1"/>
        </w:rPr>
        <w:t xml:space="preserve"> </w:t>
      </w:r>
    </w:p>
    <w:p w14:paraId="634CECE4" w14:textId="77777777" w:rsidR="004A42B5" w:rsidRDefault="00120FFF">
      <w:pPr>
        <w:pStyle w:val="NoSpacing"/>
        <w:numPr>
          <w:ilvl w:val="0"/>
          <w:numId w:val="21"/>
        </w:numPr>
        <w:rPr>
          <w:rFonts w:asciiTheme="minorHAnsi" w:hAnsiTheme="minorHAnsi" w:cstheme="minorHAnsi"/>
          <w:spacing w:val="-2"/>
        </w:rPr>
      </w:pPr>
      <w:r>
        <w:rPr>
          <w:rFonts w:asciiTheme="minorHAnsi" w:hAnsiTheme="minorHAnsi" w:cstheme="minorHAnsi"/>
        </w:rPr>
        <w:t>Establish and distribute meeting agendas</w:t>
      </w:r>
      <w:r>
        <w:rPr>
          <w:rFonts w:asciiTheme="minorHAnsi" w:hAnsiTheme="minorHAnsi" w:cstheme="minorHAnsi"/>
        </w:rPr>
        <w:tab/>
      </w:r>
    </w:p>
    <w:p w14:paraId="634CECE5" w14:textId="77777777" w:rsidR="004A42B5" w:rsidRDefault="00120FFF">
      <w:pPr>
        <w:pStyle w:val="NoSpacing"/>
        <w:numPr>
          <w:ilvl w:val="0"/>
          <w:numId w:val="21"/>
        </w:numPr>
        <w:rPr>
          <w:rFonts w:asciiTheme="minorHAnsi" w:hAnsiTheme="minorHAnsi" w:cstheme="minorHAnsi"/>
          <w:spacing w:val="8"/>
        </w:rPr>
      </w:pPr>
      <w:r>
        <w:rPr>
          <w:rFonts w:asciiTheme="minorHAnsi" w:hAnsiTheme="minorHAnsi" w:cstheme="minorHAnsi"/>
          <w:spacing w:val="8"/>
        </w:rPr>
        <w:t>Facilitate all Board of Director’s meetings</w:t>
      </w:r>
    </w:p>
    <w:p w14:paraId="634CECE6" w14:textId="77777777" w:rsidR="004A42B5" w:rsidRDefault="00120FFF">
      <w:pPr>
        <w:pStyle w:val="NoSpacing"/>
        <w:numPr>
          <w:ilvl w:val="0"/>
          <w:numId w:val="21"/>
        </w:numPr>
        <w:rPr>
          <w:rFonts w:asciiTheme="minorHAnsi" w:hAnsiTheme="minorHAnsi" w:cstheme="minorHAnsi"/>
          <w:spacing w:val="8"/>
        </w:rPr>
      </w:pPr>
      <w:r>
        <w:rPr>
          <w:rFonts w:asciiTheme="minorHAnsi" w:hAnsiTheme="minorHAnsi" w:cstheme="minorHAnsi"/>
          <w:spacing w:val="8"/>
        </w:rPr>
        <w:t xml:space="preserve">Serve as WBC </w:t>
      </w:r>
      <w:r>
        <w:rPr>
          <w:rFonts w:asciiTheme="minorHAnsi" w:hAnsiTheme="minorHAnsi" w:cstheme="minorHAnsi"/>
          <w:spacing w:val="8"/>
        </w:rPr>
        <w:t>spokesperson (or designate another Board Member)</w:t>
      </w:r>
    </w:p>
    <w:p w14:paraId="634CECE7" w14:textId="77777777" w:rsidR="004A42B5" w:rsidRDefault="00120FFF">
      <w:pPr>
        <w:pStyle w:val="NoSpacing"/>
        <w:numPr>
          <w:ilvl w:val="0"/>
          <w:numId w:val="21"/>
        </w:numPr>
        <w:rPr>
          <w:rFonts w:asciiTheme="minorHAnsi" w:hAnsiTheme="minorHAnsi" w:cstheme="minorHAnsi"/>
          <w:spacing w:val="4"/>
        </w:rPr>
      </w:pPr>
      <w:r>
        <w:rPr>
          <w:rFonts w:asciiTheme="minorHAnsi" w:hAnsiTheme="minorHAnsi" w:cstheme="minorHAnsi"/>
          <w:spacing w:val="4"/>
        </w:rPr>
        <w:t>Serve as central point of contact for inter-group communication</w:t>
      </w:r>
    </w:p>
    <w:p w14:paraId="634CECE8" w14:textId="77777777" w:rsidR="004A42B5" w:rsidRDefault="00120FFF">
      <w:pPr>
        <w:pStyle w:val="NoSpacing"/>
        <w:numPr>
          <w:ilvl w:val="0"/>
          <w:numId w:val="21"/>
        </w:numPr>
        <w:rPr>
          <w:rFonts w:asciiTheme="minorHAnsi" w:hAnsiTheme="minorHAnsi" w:cstheme="minorHAnsi"/>
        </w:rPr>
      </w:pPr>
      <w:r>
        <w:rPr>
          <w:rFonts w:asciiTheme="minorHAnsi" w:hAnsiTheme="minorHAnsi" w:cstheme="minorHAnsi"/>
          <w:spacing w:val="10"/>
        </w:rPr>
        <w:t>Serve as advisor to WBC Committees</w:t>
      </w:r>
    </w:p>
    <w:p w14:paraId="634CECE9" w14:textId="77777777" w:rsidR="004A42B5" w:rsidRDefault="00120FFF">
      <w:pPr>
        <w:pStyle w:val="NoSpacing"/>
        <w:numPr>
          <w:ilvl w:val="0"/>
          <w:numId w:val="21"/>
        </w:numPr>
        <w:rPr>
          <w:rFonts w:asciiTheme="minorHAnsi" w:hAnsiTheme="minorHAnsi" w:cstheme="minorHAnsi"/>
        </w:rPr>
      </w:pPr>
      <w:r>
        <w:rPr>
          <w:rFonts w:asciiTheme="minorHAnsi" w:hAnsiTheme="minorHAnsi" w:cstheme="minorHAnsi"/>
        </w:rPr>
        <w:t>Approve all expenditures for the Coalition</w:t>
      </w:r>
    </w:p>
    <w:p w14:paraId="634CECEA" w14:textId="77777777" w:rsidR="004A42B5" w:rsidRDefault="00120FFF">
      <w:pPr>
        <w:pStyle w:val="NoSpacing"/>
        <w:numPr>
          <w:ilvl w:val="0"/>
          <w:numId w:val="21"/>
        </w:numPr>
        <w:rPr>
          <w:rFonts w:asciiTheme="minorHAnsi" w:hAnsiTheme="minorHAnsi" w:cstheme="minorHAnsi"/>
        </w:rPr>
      </w:pPr>
      <w:r>
        <w:rPr>
          <w:rFonts w:asciiTheme="minorHAnsi" w:hAnsiTheme="minorHAnsi" w:cstheme="minorHAnsi"/>
        </w:rPr>
        <w:t>Sign letters and documents needed to carry out the will of WBC</w:t>
      </w:r>
    </w:p>
    <w:p w14:paraId="634CECEB" w14:textId="77777777" w:rsidR="004A42B5" w:rsidRDefault="00120FFF">
      <w:pPr>
        <w:widowControl/>
        <w:tabs>
          <w:tab w:val="decimal" w:pos="864"/>
        </w:tabs>
        <w:autoSpaceDE/>
        <w:autoSpaceDN/>
        <w:spacing w:before="72" w:line="240" w:lineRule="auto"/>
        <w:ind w:firstLine="0"/>
        <w:rPr>
          <w:rFonts w:asciiTheme="minorHAnsi" w:hAnsiTheme="minorHAnsi" w:cstheme="minorHAnsi"/>
          <w:spacing w:val="-4"/>
          <w:w w:val="110"/>
        </w:rPr>
      </w:pPr>
      <w:r>
        <w:rPr>
          <w:rFonts w:asciiTheme="minorHAnsi" w:hAnsiTheme="minorHAnsi" w:cstheme="minorHAnsi"/>
          <w:spacing w:val="2"/>
          <w:w w:val="105"/>
        </w:rPr>
        <w:t>Se</w:t>
      </w:r>
      <w:r>
        <w:rPr>
          <w:rFonts w:asciiTheme="minorHAnsi" w:hAnsiTheme="minorHAnsi" w:cstheme="minorHAnsi"/>
          <w:spacing w:val="2"/>
          <w:w w:val="105"/>
        </w:rPr>
        <w:t xml:space="preserve">ction 3: </w:t>
      </w:r>
      <w:r>
        <w:rPr>
          <w:rFonts w:asciiTheme="minorHAnsi" w:hAnsiTheme="minorHAnsi" w:cstheme="minorHAnsi"/>
          <w:spacing w:val="2"/>
          <w:w w:val="105"/>
        </w:rPr>
        <w:tab/>
        <w:t>Vice-Chairperson shall:</w:t>
      </w:r>
    </w:p>
    <w:p w14:paraId="634CECEC" w14:textId="77777777" w:rsidR="004A42B5" w:rsidRDefault="00120FFF">
      <w:pPr>
        <w:pStyle w:val="ListParagraph"/>
        <w:widowControl/>
        <w:numPr>
          <w:ilvl w:val="4"/>
          <w:numId w:val="23"/>
        </w:numPr>
        <w:tabs>
          <w:tab w:val="decimal" w:pos="2160"/>
        </w:tabs>
        <w:autoSpaceDE/>
        <w:autoSpaceDN/>
        <w:spacing w:before="0" w:line="240" w:lineRule="auto"/>
        <w:rPr>
          <w:rFonts w:asciiTheme="minorHAnsi" w:hAnsiTheme="minorHAnsi" w:cstheme="minorHAnsi"/>
          <w:spacing w:val="6"/>
        </w:rPr>
      </w:pPr>
      <w:r>
        <w:rPr>
          <w:rFonts w:asciiTheme="minorHAnsi" w:hAnsiTheme="minorHAnsi" w:cstheme="minorHAnsi"/>
          <w:spacing w:val="6"/>
        </w:rPr>
        <w:t>Carry out the functions of the Chairperson in their absence</w:t>
      </w:r>
    </w:p>
    <w:p w14:paraId="634CECED" w14:textId="77777777" w:rsidR="004A42B5" w:rsidRDefault="00120FFF">
      <w:pPr>
        <w:pStyle w:val="ListParagraph"/>
        <w:widowControl/>
        <w:numPr>
          <w:ilvl w:val="4"/>
          <w:numId w:val="23"/>
        </w:numPr>
        <w:tabs>
          <w:tab w:val="decimal" w:pos="2160"/>
        </w:tabs>
        <w:autoSpaceDE/>
        <w:autoSpaceDN/>
        <w:spacing w:before="0" w:line="240" w:lineRule="auto"/>
        <w:rPr>
          <w:rFonts w:asciiTheme="minorHAnsi" w:hAnsiTheme="minorHAnsi" w:cstheme="minorHAnsi"/>
          <w:spacing w:val="4"/>
        </w:rPr>
      </w:pPr>
      <w:r>
        <w:rPr>
          <w:rFonts w:asciiTheme="minorHAnsi" w:hAnsiTheme="minorHAnsi" w:cstheme="minorHAnsi"/>
          <w:spacing w:val="4"/>
        </w:rPr>
        <w:t>Assist the Chair with all program planning and agenda change</w:t>
      </w:r>
    </w:p>
    <w:p w14:paraId="634CECEE" w14:textId="77777777" w:rsidR="004A42B5" w:rsidRDefault="00120FFF">
      <w:pPr>
        <w:pStyle w:val="ListParagraph"/>
        <w:widowControl/>
        <w:numPr>
          <w:ilvl w:val="4"/>
          <w:numId w:val="23"/>
        </w:numPr>
        <w:tabs>
          <w:tab w:val="decimal" w:pos="2160"/>
        </w:tabs>
        <w:autoSpaceDE/>
        <w:autoSpaceDN/>
        <w:spacing w:before="0" w:line="240" w:lineRule="auto"/>
        <w:rPr>
          <w:rFonts w:asciiTheme="minorHAnsi" w:hAnsiTheme="minorHAnsi" w:cstheme="minorHAnsi"/>
          <w:spacing w:val="4"/>
        </w:rPr>
      </w:pPr>
      <w:r>
        <w:rPr>
          <w:rFonts w:asciiTheme="minorHAnsi" w:eastAsia="Arial Unicode MS" w:hAnsiTheme="minorHAnsi" w:cstheme="minorHAnsi"/>
        </w:rPr>
        <w:t xml:space="preserve">Write the newsletter </w:t>
      </w:r>
    </w:p>
    <w:p w14:paraId="634CECEF" w14:textId="77777777" w:rsidR="004A42B5" w:rsidRDefault="00120FFF">
      <w:pPr>
        <w:pStyle w:val="ListParagraph"/>
        <w:widowControl/>
        <w:numPr>
          <w:ilvl w:val="4"/>
          <w:numId w:val="23"/>
        </w:numPr>
        <w:tabs>
          <w:tab w:val="decimal" w:pos="2160"/>
        </w:tabs>
        <w:autoSpaceDE/>
        <w:autoSpaceDN/>
        <w:spacing w:before="0" w:line="240" w:lineRule="auto"/>
        <w:rPr>
          <w:rFonts w:asciiTheme="minorHAnsi" w:hAnsiTheme="minorHAnsi" w:cstheme="minorHAnsi"/>
          <w:spacing w:val="4"/>
        </w:rPr>
      </w:pPr>
      <w:r>
        <w:rPr>
          <w:rFonts w:asciiTheme="minorHAnsi" w:eastAsia="Arial Unicode MS" w:hAnsiTheme="minorHAnsi" w:cstheme="minorHAnsi"/>
        </w:rPr>
        <w:t>Lead the membership drive</w:t>
      </w:r>
    </w:p>
    <w:p w14:paraId="634CECF0" w14:textId="77777777" w:rsidR="004A42B5" w:rsidRDefault="00120FFF">
      <w:pPr>
        <w:widowControl/>
        <w:tabs>
          <w:tab w:val="decimal" w:pos="864"/>
        </w:tabs>
        <w:autoSpaceDE/>
        <w:autoSpaceDN/>
        <w:spacing w:before="72" w:line="240" w:lineRule="auto"/>
        <w:ind w:firstLine="0"/>
        <w:rPr>
          <w:rFonts w:asciiTheme="minorHAnsi" w:hAnsiTheme="minorHAnsi" w:cstheme="minorHAnsi"/>
          <w:spacing w:val="-4"/>
          <w:w w:val="110"/>
        </w:rPr>
      </w:pPr>
      <w:r>
        <w:rPr>
          <w:rFonts w:asciiTheme="minorHAnsi" w:hAnsiTheme="minorHAnsi" w:cstheme="minorHAnsi"/>
          <w:spacing w:val="2"/>
          <w:w w:val="105"/>
        </w:rPr>
        <w:t>Section 4:</w:t>
      </w:r>
      <w:r>
        <w:rPr>
          <w:rFonts w:asciiTheme="minorHAnsi" w:hAnsiTheme="minorHAnsi" w:cstheme="minorHAnsi"/>
          <w:spacing w:val="2"/>
          <w:w w:val="105"/>
        </w:rPr>
        <w:tab/>
        <w:t>Secretary</w:t>
      </w:r>
      <w:r>
        <w:rPr>
          <w:rFonts w:asciiTheme="minorHAnsi" w:hAnsiTheme="minorHAnsi" w:cstheme="minorHAnsi"/>
          <w:spacing w:val="-4"/>
          <w:w w:val="105"/>
        </w:rPr>
        <w:t xml:space="preserve"> shall (2-year term):</w:t>
      </w:r>
    </w:p>
    <w:p w14:paraId="634CECF1" w14:textId="3504F59A" w:rsidR="004A42B5" w:rsidRDefault="00120FFF">
      <w:pPr>
        <w:pStyle w:val="ListParagraph"/>
        <w:widowControl/>
        <w:numPr>
          <w:ilvl w:val="0"/>
          <w:numId w:val="24"/>
        </w:numPr>
        <w:autoSpaceDE/>
        <w:autoSpaceDN/>
        <w:spacing w:before="0" w:line="240" w:lineRule="auto"/>
        <w:rPr>
          <w:rFonts w:asciiTheme="minorHAnsi" w:hAnsiTheme="minorHAnsi" w:cstheme="minorHAnsi"/>
        </w:rPr>
      </w:pPr>
      <w:r>
        <w:rPr>
          <w:rFonts w:asciiTheme="minorHAnsi" w:hAnsiTheme="minorHAnsi" w:cstheme="minorHAnsi"/>
          <w:spacing w:val="6"/>
        </w:rPr>
        <w:t>Record</w:t>
      </w:r>
      <w:r>
        <w:rPr>
          <w:rFonts w:asciiTheme="minorHAnsi" w:hAnsiTheme="minorHAnsi" w:cstheme="minorHAnsi"/>
          <w:spacing w:val="6"/>
        </w:rPr>
        <w:t xml:space="preserve"> and maintains meeting minutes</w:t>
      </w:r>
    </w:p>
    <w:p w14:paraId="634CECF2" w14:textId="77777777" w:rsidR="004A42B5" w:rsidRDefault="00120FFF">
      <w:pPr>
        <w:pStyle w:val="ListParagraph"/>
        <w:widowControl/>
        <w:numPr>
          <w:ilvl w:val="0"/>
          <w:numId w:val="24"/>
        </w:numPr>
        <w:autoSpaceDE/>
        <w:autoSpaceDN/>
        <w:spacing w:before="0" w:line="240" w:lineRule="auto"/>
        <w:rPr>
          <w:rFonts w:asciiTheme="minorHAnsi" w:hAnsiTheme="minorHAnsi" w:cstheme="minorHAnsi"/>
        </w:rPr>
      </w:pPr>
      <w:r>
        <w:rPr>
          <w:rFonts w:asciiTheme="minorHAnsi" w:hAnsiTheme="minorHAnsi" w:cstheme="minorHAnsi"/>
          <w:spacing w:val="6"/>
        </w:rPr>
        <w:t>Distribute meeting minutes to board members</w:t>
      </w:r>
    </w:p>
    <w:p w14:paraId="634CECF3" w14:textId="77777777" w:rsidR="004A42B5" w:rsidRDefault="00120FFF">
      <w:pPr>
        <w:pStyle w:val="ListParagraph"/>
        <w:widowControl/>
        <w:numPr>
          <w:ilvl w:val="0"/>
          <w:numId w:val="24"/>
        </w:numPr>
        <w:tabs>
          <w:tab w:val="decimal" w:pos="2160"/>
        </w:tabs>
        <w:autoSpaceDE/>
        <w:autoSpaceDN/>
        <w:spacing w:before="0" w:line="240" w:lineRule="auto"/>
        <w:rPr>
          <w:rFonts w:asciiTheme="minorHAnsi" w:hAnsiTheme="minorHAnsi" w:cstheme="minorHAnsi"/>
          <w:spacing w:val="6"/>
        </w:rPr>
      </w:pPr>
      <w:r>
        <w:rPr>
          <w:rFonts w:asciiTheme="minorHAnsi" w:hAnsiTheme="minorHAnsi" w:cstheme="minorHAnsi"/>
          <w:spacing w:val="6"/>
        </w:rPr>
        <w:t>Maintains membership list and contact information</w:t>
      </w:r>
    </w:p>
    <w:p w14:paraId="634CECF4" w14:textId="77777777" w:rsidR="004A42B5" w:rsidRDefault="00120FFF">
      <w:pPr>
        <w:pStyle w:val="ListParagraph"/>
        <w:widowControl/>
        <w:numPr>
          <w:ilvl w:val="0"/>
          <w:numId w:val="24"/>
        </w:numPr>
        <w:tabs>
          <w:tab w:val="decimal" w:pos="2160"/>
        </w:tabs>
        <w:autoSpaceDE/>
        <w:autoSpaceDN/>
        <w:spacing w:before="0" w:line="240" w:lineRule="auto"/>
        <w:rPr>
          <w:rFonts w:asciiTheme="minorHAnsi" w:hAnsiTheme="minorHAnsi" w:cstheme="minorHAnsi"/>
          <w:spacing w:val="6"/>
        </w:rPr>
      </w:pPr>
      <w:r>
        <w:rPr>
          <w:rFonts w:asciiTheme="minorHAnsi" w:hAnsiTheme="minorHAnsi" w:cstheme="minorHAnsi"/>
          <w:spacing w:val="6"/>
        </w:rPr>
        <w:t>Maintain current WBC Board Roster</w:t>
      </w:r>
    </w:p>
    <w:p w14:paraId="634CECF5" w14:textId="77777777" w:rsidR="004A42B5" w:rsidRDefault="00120FFF">
      <w:pPr>
        <w:pStyle w:val="ListParagraph"/>
        <w:widowControl/>
        <w:numPr>
          <w:ilvl w:val="0"/>
          <w:numId w:val="24"/>
        </w:numPr>
        <w:tabs>
          <w:tab w:val="decimal" w:pos="2160"/>
        </w:tabs>
        <w:autoSpaceDE/>
        <w:autoSpaceDN/>
        <w:spacing w:before="0" w:line="240" w:lineRule="auto"/>
        <w:rPr>
          <w:rFonts w:asciiTheme="minorHAnsi" w:hAnsiTheme="minorHAnsi" w:cstheme="minorHAnsi"/>
          <w:spacing w:val="7"/>
        </w:rPr>
      </w:pPr>
      <w:r>
        <w:rPr>
          <w:rFonts w:asciiTheme="minorHAnsi" w:hAnsiTheme="minorHAnsi" w:cstheme="minorHAnsi"/>
          <w:spacing w:val="8"/>
        </w:rPr>
        <w:t>Regularly check the Gmail email account and forward or respond as needed</w:t>
      </w:r>
    </w:p>
    <w:p w14:paraId="634CECF6" w14:textId="77777777" w:rsidR="004A42B5" w:rsidRDefault="00120FFF">
      <w:pPr>
        <w:widowControl/>
        <w:tabs>
          <w:tab w:val="decimal" w:pos="864"/>
        </w:tabs>
        <w:autoSpaceDE/>
        <w:autoSpaceDN/>
        <w:spacing w:before="72" w:line="240" w:lineRule="auto"/>
        <w:ind w:firstLine="0"/>
        <w:rPr>
          <w:rFonts w:asciiTheme="minorHAnsi" w:hAnsiTheme="minorHAnsi" w:cstheme="minorHAnsi"/>
          <w:spacing w:val="-4"/>
          <w:w w:val="110"/>
        </w:rPr>
      </w:pPr>
      <w:r>
        <w:rPr>
          <w:rFonts w:asciiTheme="minorHAnsi" w:hAnsiTheme="minorHAnsi" w:cstheme="minorHAnsi"/>
          <w:spacing w:val="-2"/>
        </w:rPr>
        <w:t>Section 5:</w:t>
      </w:r>
      <w:r>
        <w:rPr>
          <w:rFonts w:asciiTheme="minorHAnsi" w:hAnsiTheme="minorHAnsi" w:cstheme="minorHAnsi"/>
          <w:spacing w:val="-2"/>
        </w:rPr>
        <w:tab/>
      </w:r>
      <w:r>
        <w:rPr>
          <w:rFonts w:asciiTheme="minorHAnsi" w:hAnsiTheme="minorHAnsi" w:cstheme="minorHAnsi"/>
          <w:spacing w:val="2"/>
          <w:w w:val="105"/>
        </w:rPr>
        <w:t>Treasu</w:t>
      </w:r>
      <w:r>
        <w:rPr>
          <w:rFonts w:asciiTheme="minorHAnsi" w:hAnsiTheme="minorHAnsi" w:cstheme="minorHAnsi"/>
          <w:spacing w:val="2"/>
          <w:w w:val="105"/>
        </w:rPr>
        <w:t>rer</w:t>
      </w:r>
      <w:r>
        <w:rPr>
          <w:rFonts w:asciiTheme="minorHAnsi" w:hAnsiTheme="minorHAnsi" w:cstheme="minorHAnsi"/>
          <w:spacing w:val="-4"/>
          <w:w w:val="105"/>
        </w:rPr>
        <w:t xml:space="preserve"> shall (2-year term):</w:t>
      </w:r>
    </w:p>
    <w:p w14:paraId="634CECF7" w14:textId="77777777" w:rsidR="004A42B5" w:rsidRDefault="00120FFF">
      <w:pPr>
        <w:pStyle w:val="ListParagraph"/>
        <w:widowControl/>
        <w:numPr>
          <w:ilvl w:val="0"/>
          <w:numId w:val="25"/>
        </w:numPr>
        <w:tabs>
          <w:tab w:val="decimal" w:pos="2160"/>
        </w:tabs>
        <w:autoSpaceDE/>
        <w:autoSpaceDN/>
        <w:spacing w:before="0" w:line="240" w:lineRule="auto"/>
        <w:rPr>
          <w:rFonts w:asciiTheme="minorHAnsi" w:hAnsiTheme="minorHAnsi" w:cstheme="minorHAnsi"/>
          <w:spacing w:val="6"/>
        </w:rPr>
      </w:pPr>
      <w:r>
        <w:rPr>
          <w:rFonts w:asciiTheme="minorHAnsi" w:hAnsiTheme="minorHAnsi" w:cstheme="minorHAnsi"/>
          <w:spacing w:val="6"/>
        </w:rPr>
        <w:t>Receive the monies of WBC</w:t>
      </w:r>
    </w:p>
    <w:p w14:paraId="634CECF8" w14:textId="77777777" w:rsidR="004A42B5" w:rsidRDefault="00120FFF">
      <w:pPr>
        <w:pStyle w:val="ListParagraph"/>
        <w:widowControl/>
        <w:numPr>
          <w:ilvl w:val="0"/>
          <w:numId w:val="25"/>
        </w:numPr>
        <w:tabs>
          <w:tab w:val="decimal" w:pos="2160"/>
        </w:tabs>
        <w:autoSpaceDE/>
        <w:autoSpaceDN/>
        <w:spacing w:before="0" w:line="240" w:lineRule="auto"/>
        <w:rPr>
          <w:rFonts w:asciiTheme="minorHAnsi" w:hAnsiTheme="minorHAnsi" w:cstheme="minorHAnsi"/>
          <w:spacing w:val="6"/>
        </w:rPr>
      </w:pPr>
      <w:r>
        <w:rPr>
          <w:rFonts w:asciiTheme="minorHAnsi" w:hAnsiTheme="minorHAnsi" w:cstheme="minorHAnsi"/>
          <w:spacing w:val="6"/>
        </w:rPr>
        <w:t>Processes expenses and maintains financial records</w:t>
      </w:r>
    </w:p>
    <w:p w14:paraId="634CECF9" w14:textId="77777777" w:rsidR="004A42B5" w:rsidRDefault="00120FFF">
      <w:pPr>
        <w:pStyle w:val="ListParagraph"/>
        <w:widowControl/>
        <w:numPr>
          <w:ilvl w:val="0"/>
          <w:numId w:val="25"/>
        </w:numPr>
        <w:tabs>
          <w:tab w:val="decimal" w:pos="2160"/>
        </w:tabs>
        <w:autoSpaceDE/>
        <w:autoSpaceDN/>
        <w:spacing w:before="0" w:line="240" w:lineRule="auto"/>
        <w:rPr>
          <w:rFonts w:asciiTheme="minorHAnsi" w:hAnsiTheme="minorHAnsi" w:cstheme="minorHAnsi"/>
          <w:spacing w:val="6"/>
        </w:rPr>
      </w:pPr>
      <w:r>
        <w:rPr>
          <w:rFonts w:asciiTheme="minorHAnsi" w:hAnsiTheme="minorHAnsi" w:cstheme="minorHAnsi"/>
          <w:spacing w:val="6"/>
        </w:rPr>
        <w:t>Provides fiscal update at monthly meetings</w:t>
      </w:r>
    </w:p>
    <w:p w14:paraId="634CECFA" w14:textId="77777777" w:rsidR="004A42B5" w:rsidRDefault="00120FFF">
      <w:pPr>
        <w:pStyle w:val="ListParagraph"/>
        <w:widowControl/>
        <w:numPr>
          <w:ilvl w:val="0"/>
          <w:numId w:val="25"/>
        </w:numPr>
        <w:tabs>
          <w:tab w:val="decimal" w:pos="2160"/>
        </w:tabs>
        <w:autoSpaceDE/>
        <w:autoSpaceDN/>
        <w:spacing w:before="0" w:line="240" w:lineRule="auto"/>
        <w:rPr>
          <w:rFonts w:asciiTheme="minorHAnsi" w:hAnsiTheme="minorHAnsi" w:cstheme="minorHAnsi"/>
          <w:spacing w:val="6"/>
        </w:rPr>
      </w:pPr>
      <w:r>
        <w:rPr>
          <w:rFonts w:asciiTheme="minorHAnsi" w:hAnsiTheme="minorHAnsi" w:cstheme="minorHAnsi"/>
          <w:spacing w:val="6"/>
        </w:rPr>
        <w:t>Prepares annual budget</w:t>
      </w:r>
    </w:p>
    <w:p w14:paraId="634CECFB" w14:textId="77777777" w:rsidR="004A42B5" w:rsidRDefault="00120FFF">
      <w:pPr>
        <w:pStyle w:val="ListParagraph"/>
        <w:widowControl/>
        <w:numPr>
          <w:ilvl w:val="0"/>
          <w:numId w:val="25"/>
        </w:numPr>
        <w:tabs>
          <w:tab w:val="decimal" w:pos="2160"/>
        </w:tabs>
        <w:autoSpaceDE/>
        <w:autoSpaceDN/>
        <w:spacing w:before="0" w:line="240" w:lineRule="auto"/>
        <w:rPr>
          <w:rFonts w:asciiTheme="minorHAnsi" w:hAnsiTheme="minorHAnsi" w:cstheme="minorHAnsi"/>
          <w:spacing w:val="6"/>
        </w:rPr>
      </w:pPr>
      <w:r>
        <w:rPr>
          <w:rFonts w:asciiTheme="minorHAnsi" w:hAnsiTheme="minorHAnsi" w:cstheme="minorHAnsi"/>
          <w:spacing w:val="6"/>
        </w:rPr>
        <w:lastRenderedPageBreak/>
        <w:t>Consults with Executive Committee on fiscal decisions</w:t>
      </w:r>
    </w:p>
    <w:p w14:paraId="634CECFC" w14:textId="77777777" w:rsidR="004A42B5" w:rsidRDefault="00120FFF">
      <w:pPr>
        <w:pStyle w:val="ListParagraph"/>
        <w:widowControl/>
        <w:numPr>
          <w:ilvl w:val="0"/>
          <w:numId w:val="25"/>
        </w:numPr>
        <w:tabs>
          <w:tab w:val="decimal" w:pos="2160"/>
        </w:tabs>
        <w:autoSpaceDE/>
        <w:autoSpaceDN/>
        <w:spacing w:before="0" w:line="240" w:lineRule="auto"/>
        <w:rPr>
          <w:rFonts w:asciiTheme="minorHAnsi" w:hAnsiTheme="minorHAnsi" w:cstheme="minorHAnsi"/>
          <w:spacing w:val="6"/>
        </w:rPr>
      </w:pPr>
      <w:r>
        <w:rPr>
          <w:rFonts w:asciiTheme="minorHAnsi" w:hAnsiTheme="minorHAnsi" w:cstheme="minorHAnsi"/>
          <w:spacing w:val="6"/>
        </w:rPr>
        <w:t xml:space="preserve">Submit required IRS tax form annually </w:t>
      </w:r>
    </w:p>
    <w:p w14:paraId="634CECFD" w14:textId="77777777" w:rsidR="004A42B5" w:rsidRDefault="00120FFF">
      <w:pPr>
        <w:pStyle w:val="ListParagraph"/>
        <w:widowControl/>
        <w:numPr>
          <w:ilvl w:val="1"/>
          <w:numId w:val="26"/>
        </w:numPr>
        <w:tabs>
          <w:tab w:val="decimal" w:pos="2160"/>
        </w:tabs>
        <w:autoSpaceDE/>
        <w:autoSpaceDN/>
        <w:spacing w:before="0" w:line="240" w:lineRule="auto"/>
        <w:rPr>
          <w:rFonts w:asciiTheme="minorHAnsi" w:hAnsiTheme="minorHAnsi" w:cstheme="minorHAnsi"/>
          <w:spacing w:val="6"/>
        </w:rPr>
      </w:pPr>
      <w:hyperlink r:id="rId7" w:history="1">
        <w:r>
          <w:rPr>
            <w:rStyle w:val="Hyperlink"/>
            <w:rFonts w:asciiTheme="minorHAnsi" w:hAnsiTheme="minorHAnsi" w:cstheme="minorHAnsi"/>
            <w:spacing w:val="6"/>
          </w:rPr>
          <w:t>990-n electronic postcard (short)</w:t>
        </w:r>
      </w:hyperlink>
    </w:p>
    <w:p w14:paraId="634CECFE" w14:textId="77777777" w:rsidR="004A42B5" w:rsidRDefault="00120FFF">
      <w:pPr>
        <w:pStyle w:val="ListParagraph"/>
        <w:widowControl/>
        <w:numPr>
          <w:ilvl w:val="1"/>
          <w:numId w:val="26"/>
        </w:numPr>
        <w:tabs>
          <w:tab w:val="decimal" w:pos="2160"/>
        </w:tabs>
        <w:autoSpaceDE/>
        <w:autoSpaceDN/>
        <w:spacing w:before="0" w:line="240" w:lineRule="auto"/>
        <w:rPr>
          <w:rFonts w:asciiTheme="minorHAnsi" w:hAnsiTheme="minorHAnsi" w:cstheme="minorHAnsi"/>
          <w:spacing w:val="6"/>
        </w:rPr>
      </w:pPr>
      <w:hyperlink r:id="rId8" w:history="1">
        <w:r>
          <w:rPr>
            <w:rStyle w:val="Hyperlink"/>
            <w:rFonts w:asciiTheme="minorHAnsi" w:hAnsiTheme="minorHAnsi" w:cstheme="minorHAnsi"/>
            <w:spacing w:val="6"/>
          </w:rPr>
          <w:t>990 long form</w:t>
        </w:r>
      </w:hyperlink>
      <w:r>
        <w:rPr>
          <w:rFonts w:asciiTheme="minorHAnsi" w:hAnsiTheme="minorHAnsi" w:cstheme="minorHAnsi"/>
          <w:spacing w:val="6"/>
        </w:rPr>
        <w:t xml:space="preserve"> (</w:t>
      </w:r>
      <w:hyperlink r:id="rId9" w:history="1">
        <w:r>
          <w:rPr>
            <w:rStyle w:val="Hyperlink"/>
            <w:rFonts w:asciiTheme="minorHAnsi" w:hAnsiTheme="minorHAnsi" w:cstheme="minorHAnsi"/>
            <w:spacing w:val="6"/>
          </w:rPr>
          <w:t>if there are significant changes</w:t>
        </w:r>
      </w:hyperlink>
      <w:r>
        <w:rPr>
          <w:rFonts w:asciiTheme="minorHAnsi" w:hAnsiTheme="minorHAnsi" w:cstheme="minorHAnsi"/>
          <w:spacing w:val="6"/>
        </w:rPr>
        <w:t xml:space="preserve"> and revenues are above $50,000)</w:t>
      </w:r>
    </w:p>
    <w:p w14:paraId="634CECFF" w14:textId="77777777" w:rsidR="004A42B5" w:rsidRDefault="004A42B5">
      <w:pPr>
        <w:widowControl/>
        <w:tabs>
          <w:tab w:val="decimal" w:pos="864"/>
        </w:tabs>
        <w:autoSpaceDE/>
        <w:autoSpaceDN/>
        <w:spacing w:before="0" w:line="240" w:lineRule="auto"/>
        <w:ind w:right="144" w:firstLine="0"/>
        <w:rPr>
          <w:rFonts w:asciiTheme="minorHAnsi" w:hAnsiTheme="minorHAnsi" w:cstheme="minorHAnsi"/>
          <w:spacing w:val="-2"/>
        </w:rPr>
      </w:pPr>
    </w:p>
    <w:p w14:paraId="634CED00" w14:textId="77777777" w:rsidR="004A42B5" w:rsidRDefault="00120FFF">
      <w:pPr>
        <w:widowControl/>
        <w:tabs>
          <w:tab w:val="decimal" w:pos="864"/>
        </w:tabs>
        <w:autoSpaceDE/>
        <w:autoSpaceDN/>
        <w:spacing w:before="0" w:line="240" w:lineRule="auto"/>
        <w:ind w:right="144" w:firstLine="0"/>
        <w:rPr>
          <w:rFonts w:asciiTheme="minorHAnsi" w:hAnsiTheme="minorHAnsi" w:cstheme="minorHAnsi"/>
          <w:spacing w:val="-2"/>
        </w:rPr>
      </w:pPr>
      <w:r>
        <w:rPr>
          <w:rFonts w:asciiTheme="minorHAnsi" w:hAnsiTheme="minorHAnsi" w:cstheme="minorHAnsi"/>
          <w:spacing w:val="-2"/>
        </w:rPr>
        <w:t>Section 6:</w:t>
      </w:r>
      <w:r>
        <w:rPr>
          <w:rFonts w:asciiTheme="minorHAnsi" w:hAnsiTheme="minorHAnsi" w:cstheme="minorHAnsi"/>
          <w:spacing w:val="-2"/>
        </w:rPr>
        <w:tab/>
        <w:t>Election of Officers</w:t>
      </w:r>
    </w:p>
    <w:p w14:paraId="634CED01" w14:textId="77777777" w:rsidR="004A42B5" w:rsidRDefault="00120FFF">
      <w:pPr>
        <w:pStyle w:val="ListParagraph"/>
        <w:widowControl/>
        <w:numPr>
          <w:ilvl w:val="0"/>
          <w:numId w:val="27"/>
        </w:numPr>
        <w:tabs>
          <w:tab w:val="decimal" w:pos="864"/>
        </w:tabs>
        <w:autoSpaceDE/>
        <w:autoSpaceDN/>
        <w:spacing w:before="0" w:line="240" w:lineRule="auto"/>
        <w:ind w:right="144"/>
        <w:rPr>
          <w:rFonts w:asciiTheme="minorHAnsi" w:hAnsiTheme="minorHAnsi" w:cstheme="minorHAnsi"/>
          <w:spacing w:val="-2"/>
        </w:rPr>
      </w:pPr>
      <w:r>
        <w:rPr>
          <w:rFonts w:asciiTheme="minorHAnsi" w:hAnsiTheme="minorHAnsi" w:cstheme="minorHAnsi"/>
          <w:spacing w:val="-2"/>
        </w:rPr>
        <w:t xml:space="preserve">The Outreach </w:t>
      </w:r>
      <w:r>
        <w:rPr>
          <w:rFonts w:asciiTheme="minorHAnsi" w:hAnsiTheme="minorHAnsi" w:cstheme="minorHAnsi"/>
          <w:spacing w:val="-2"/>
        </w:rPr>
        <w:t>Committee shall seek nominations for position openings. Election by members of WBC will be held annually to fill position openings. Elections may be conducted electronically.</w:t>
      </w:r>
    </w:p>
    <w:p w14:paraId="634CED02" w14:textId="77777777" w:rsidR="004A42B5" w:rsidRDefault="00120FFF">
      <w:pPr>
        <w:pStyle w:val="ListParagraph"/>
        <w:widowControl/>
        <w:numPr>
          <w:ilvl w:val="0"/>
          <w:numId w:val="27"/>
        </w:numPr>
        <w:tabs>
          <w:tab w:val="decimal" w:pos="864"/>
        </w:tabs>
        <w:autoSpaceDE/>
        <w:autoSpaceDN/>
        <w:spacing w:before="0" w:line="240" w:lineRule="auto"/>
        <w:ind w:right="144"/>
        <w:rPr>
          <w:rFonts w:asciiTheme="minorHAnsi" w:hAnsiTheme="minorHAnsi" w:cstheme="minorHAnsi"/>
          <w:spacing w:val="-2"/>
        </w:rPr>
      </w:pPr>
      <w:r>
        <w:rPr>
          <w:rFonts w:asciiTheme="minorHAnsi" w:hAnsiTheme="minorHAnsi" w:cstheme="minorHAnsi"/>
          <w:spacing w:val="-2"/>
        </w:rPr>
        <w:t>The Outreach Committee shall seek nominations to fill vacancies which occur betwe</w:t>
      </w:r>
      <w:r>
        <w:rPr>
          <w:rFonts w:asciiTheme="minorHAnsi" w:hAnsiTheme="minorHAnsi" w:cstheme="minorHAnsi"/>
          <w:spacing w:val="-2"/>
        </w:rPr>
        <w:t>en meetings, including those of officers. Nominations will be brought forth to the Board of Directors. The Board of Directors will vote to fill vacant positions. The person so elected shall hold office until the unexpired term of the vacancy occurred.</w:t>
      </w:r>
    </w:p>
    <w:p w14:paraId="634CED03" w14:textId="77777777" w:rsidR="004A42B5" w:rsidRDefault="004A42B5">
      <w:pPr>
        <w:pStyle w:val="ListParagraph"/>
        <w:widowControl/>
        <w:tabs>
          <w:tab w:val="decimal" w:pos="864"/>
        </w:tabs>
        <w:autoSpaceDE/>
        <w:autoSpaceDN/>
        <w:spacing w:before="0" w:line="240" w:lineRule="auto"/>
        <w:ind w:left="2160" w:right="144" w:firstLine="0"/>
        <w:rPr>
          <w:rFonts w:asciiTheme="minorHAnsi" w:hAnsiTheme="minorHAnsi" w:cstheme="minorHAnsi"/>
          <w:spacing w:val="-2"/>
        </w:rPr>
      </w:pPr>
    </w:p>
    <w:p w14:paraId="634CED04" w14:textId="77777777" w:rsidR="004A42B5" w:rsidRDefault="00120FFF">
      <w:pPr>
        <w:widowControl/>
        <w:tabs>
          <w:tab w:val="decimal" w:pos="864"/>
        </w:tabs>
        <w:autoSpaceDE/>
        <w:autoSpaceDN/>
        <w:spacing w:before="0" w:line="240" w:lineRule="auto"/>
        <w:ind w:right="144" w:firstLine="0"/>
        <w:rPr>
          <w:rFonts w:asciiTheme="minorHAnsi" w:hAnsiTheme="minorHAnsi" w:cstheme="minorHAnsi"/>
          <w:spacing w:val="-2"/>
        </w:rPr>
      </w:pPr>
      <w:r>
        <w:rPr>
          <w:rFonts w:asciiTheme="minorHAnsi" w:hAnsiTheme="minorHAnsi" w:cstheme="minorHAnsi"/>
          <w:spacing w:val="-2"/>
        </w:rPr>
        <w:t>Sec</w:t>
      </w:r>
      <w:r>
        <w:rPr>
          <w:rFonts w:asciiTheme="minorHAnsi" w:hAnsiTheme="minorHAnsi" w:cstheme="minorHAnsi"/>
          <w:spacing w:val="-2"/>
        </w:rPr>
        <w:t>tion 7:</w:t>
      </w:r>
      <w:r>
        <w:rPr>
          <w:rFonts w:asciiTheme="minorHAnsi" w:hAnsiTheme="minorHAnsi" w:cstheme="minorHAnsi"/>
          <w:spacing w:val="-2"/>
        </w:rPr>
        <w:tab/>
        <w:t>Removal of Officer</w:t>
      </w:r>
    </w:p>
    <w:p w14:paraId="634CED05" w14:textId="77777777" w:rsidR="004A42B5" w:rsidRDefault="00120FFF">
      <w:pPr>
        <w:widowControl/>
        <w:tabs>
          <w:tab w:val="decimal" w:pos="864"/>
        </w:tabs>
        <w:autoSpaceDE/>
        <w:autoSpaceDN/>
        <w:spacing w:before="0" w:line="240" w:lineRule="auto"/>
        <w:ind w:left="1440" w:right="144" w:firstLine="0"/>
        <w:rPr>
          <w:rFonts w:asciiTheme="minorHAnsi" w:hAnsiTheme="minorHAnsi" w:cstheme="minorHAnsi"/>
          <w:spacing w:val="-2"/>
        </w:rPr>
      </w:pPr>
      <w:r>
        <w:rPr>
          <w:rFonts w:asciiTheme="minorHAnsi" w:hAnsiTheme="minorHAnsi" w:cstheme="minorHAnsi"/>
          <w:spacing w:val="-2"/>
        </w:rPr>
        <w:t>The Board of Directors with the concurrence of ¾ members voting at the meeting may remove an officer of the Board of Directors and elect a successor for the unexpired term. No officer shall be expelled without an opportunity to b</w:t>
      </w:r>
      <w:r>
        <w:rPr>
          <w:rFonts w:asciiTheme="minorHAnsi" w:hAnsiTheme="minorHAnsi" w:cstheme="minorHAnsi"/>
          <w:spacing w:val="-2"/>
        </w:rPr>
        <w:t>e heard and notice of such motion of expulsion shall be given to the member in writing twenty days prior to the meeting at which a motion shall be presented, setting forth the reasons of the Board for such expulsion.</w:t>
      </w:r>
    </w:p>
    <w:p w14:paraId="634CED06" w14:textId="77777777" w:rsidR="004A42B5" w:rsidRDefault="004A42B5">
      <w:pPr>
        <w:widowControl/>
        <w:tabs>
          <w:tab w:val="decimal" w:pos="864"/>
        </w:tabs>
        <w:autoSpaceDE/>
        <w:autoSpaceDN/>
        <w:spacing w:before="0" w:line="240" w:lineRule="auto"/>
        <w:ind w:right="144" w:firstLine="0"/>
        <w:rPr>
          <w:rFonts w:asciiTheme="minorHAnsi" w:hAnsiTheme="minorHAnsi" w:cstheme="minorHAnsi"/>
          <w:spacing w:val="-2"/>
        </w:rPr>
      </w:pPr>
    </w:p>
    <w:p w14:paraId="634CED07" w14:textId="77777777" w:rsidR="004A42B5" w:rsidRDefault="00120FFF">
      <w:pPr>
        <w:widowControl/>
        <w:tabs>
          <w:tab w:val="decimal" w:pos="864"/>
        </w:tabs>
        <w:autoSpaceDE/>
        <w:autoSpaceDN/>
        <w:spacing w:before="0" w:line="240" w:lineRule="auto"/>
        <w:ind w:right="144" w:firstLine="0"/>
        <w:jc w:val="center"/>
        <w:rPr>
          <w:rFonts w:asciiTheme="minorHAnsi" w:hAnsiTheme="minorHAnsi" w:cstheme="minorHAnsi"/>
          <w:b/>
          <w:spacing w:val="-2"/>
        </w:rPr>
      </w:pPr>
      <w:r>
        <w:rPr>
          <w:rFonts w:asciiTheme="minorHAnsi" w:hAnsiTheme="minorHAnsi" w:cstheme="minorHAnsi"/>
          <w:b/>
          <w:spacing w:val="-2"/>
        </w:rPr>
        <w:t>Article XI – At Large Representative</w:t>
      </w:r>
    </w:p>
    <w:p w14:paraId="634CED08" w14:textId="77777777" w:rsidR="004A42B5" w:rsidRDefault="004A42B5">
      <w:pPr>
        <w:widowControl/>
        <w:tabs>
          <w:tab w:val="decimal" w:pos="864"/>
        </w:tabs>
        <w:autoSpaceDE/>
        <w:autoSpaceDN/>
        <w:spacing w:before="0" w:line="240" w:lineRule="auto"/>
        <w:ind w:right="144" w:firstLine="0"/>
        <w:rPr>
          <w:rFonts w:asciiTheme="minorHAnsi" w:hAnsiTheme="minorHAnsi" w:cstheme="minorHAnsi"/>
          <w:spacing w:val="-2"/>
        </w:rPr>
      </w:pPr>
    </w:p>
    <w:p w14:paraId="634CED09" w14:textId="77777777" w:rsidR="004A42B5" w:rsidRDefault="00120FFF">
      <w:pPr>
        <w:widowControl/>
        <w:tabs>
          <w:tab w:val="decimal" w:pos="864"/>
        </w:tabs>
        <w:autoSpaceDE/>
        <w:autoSpaceDN/>
        <w:spacing w:before="0" w:line="240" w:lineRule="auto"/>
        <w:ind w:left="1440" w:right="144" w:hanging="1440"/>
        <w:rPr>
          <w:rFonts w:asciiTheme="minorHAnsi" w:hAnsiTheme="minorHAnsi" w:cstheme="minorHAnsi"/>
          <w:spacing w:val="-2"/>
        </w:rPr>
      </w:pPr>
      <w:r>
        <w:rPr>
          <w:rFonts w:asciiTheme="minorHAnsi" w:hAnsiTheme="minorHAnsi" w:cstheme="minorHAnsi"/>
          <w:spacing w:val="-2"/>
        </w:rPr>
        <w:t>Section 1:</w:t>
      </w:r>
      <w:r>
        <w:rPr>
          <w:rFonts w:asciiTheme="minorHAnsi" w:hAnsiTheme="minorHAnsi" w:cstheme="minorHAnsi"/>
          <w:spacing w:val="-2"/>
        </w:rPr>
        <w:tab/>
        <w:t>The Executive Board appoints at least two At Large Representatives meeting the qualifications below. The position is held for 2-years; they may be re-appointed.</w:t>
      </w:r>
    </w:p>
    <w:p w14:paraId="634CED0A" w14:textId="77777777" w:rsidR="004A42B5" w:rsidRDefault="004A42B5">
      <w:pPr>
        <w:widowControl/>
        <w:tabs>
          <w:tab w:val="decimal" w:pos="864"/>
        </w:tabs>
        <w:autoSpaceDE/>
        <w:autoSpaceDN/>
        <w:spacing w:before="0" w:line="240" w:lineRule="auto"/>
        <w:ind w:left="1440" w:right="144" w:hanging="1440"/>
        <w:rPr>
          <w:rFonts w:asciiTheme="minorHAnsi" w:hAnsiTheme="minorHAnsi" w:cstheme="minorHAnsi"/>
          <w:spacing w:val="-2"/>
        </w:rPr>
      </w:pPr>
    </w:p>
    <w:p w14:paraId="634CED0B" w14:textId="77777777" w:rsidR="004A42B5" w:rsidRDefault="00120FFF">
      <w:pPr>
        <w:pStyle w:val="ListParagraph"/>
        <w:widowControl/>
        <w:numPr>
          <w:ilvl w:val="0"/>
          <w:numId w:val="28"/>
        </w:numPr>
        <w:tabs>
          <w:tab w:val="decimal" w:pos="864"/>
        </w:tabs>
        <w:autoSpaceDE/>
        <w:autoSpaceDN/>
        <w:spacing w:before="0" w:line="240" w:lineRule="auto"/>
        <w:ind w:right="144"/>
        <w:rPr>
          <w:rFonts w:asciiTheme="minorHAnsi" w:eastAsia="Arial Unicode MS" w:hAnsiTheme="minorHAnsi" w:cstheme="minorHAnsi"/>
        </w:rPr>
      </w:pPr>
      <w:r>
        <w:rPr>
          <w:rFonts w:asciiTheme="minorHAnsi" w:eastAsia="Arial Unicode MS" w:hAnsiTheme="minorHAnsi" w:cstheme="minorHAnsi"/>
        </w:rPr>
        <w:t>Physician with lactation credentials</w:t>
      </w:r>
    </w:p>
    <w:p w14:paraId="634CED0C" w14:textId="77777777" w:rsidR="004A42B5" w:rsidRDefault="00120FFF">
      <w:pPr>
        <w:pStyle w:val="ListParagraph"/>
        <w:widowControl/>
        <w:numPr>
          <w:ilvl w:val="0"/>
          <w:numId w:val="28"/>
        </w:numPr>
        <w:autoSpaceDE/>
        <w:autoSpaceDN/>
        <w:spacing w:before="0" w:line="240" w:lineRule="auto"/>
        <w:rPr>
          <w:rFonts w:asciiTheme="minorHAnsi" w:eastAsia="Arial Unicode MS" w:hAnsiTheme="minorHAnsi" w:cstheme="minorHAnsi"/>
        </w:rPr>
      </w:pPr>
      <w:r>
        <w:rPr>
          <w:rFonts w:asciiTheme="minorHAnsi" w:eastAsia="Arial Unicode MS" w:hAnsiTheme="minorHAnsi" w:cstheme="minorHAnsi"/>
        </w:rPr>
        <w:t xml:space="preserve">State WIC BF Coordinator </w:t>
      </w:r>
    </w:p>
    <w:p w14:paraId="634CED0D" w14:textId="77777777" w:rsidR="004A42B5" w:rsidRDefault="00120FFF">
      <w:pPr>
        <w:pStyle w:val="ListParagraph"/>
        <w:widowControl/>
        <w:numPr>
          <w:ilvl w:val="0"/>
          <w:numId w:val="28"/>
        </w:numPr>
        <w:autoSpaceDE/>
        <w:autoSpaceDN/>
        <w:spacing w:before="0" w:line="240" w:lineRule="auto"/>
        <w:rPr>
          <w:rFonts w:asciiTheme="minorHAnsi" w:eastAsia="Arial Unicode MS" w:hAnsiTheme="minorHAnsi" w:cstheme="minorHAnsi"/>
        </w:rPr>
      </w:pPr>
      <w:r>
        <w:rPr>
          <w:rFonts w:asciiTheme="minorHAnsi" w:eastAsia="Arial Unicode MS" w:hAnsiTheme="minorHAnsi" w:cstheme="minorHAnsi"/>
        </w:rPr>
        <w:t xml:space="preserve">Maternal and Childhood Health (MCH) Representative </w:t>
      </w:r>
    </w:p>
    <w:p w14:paraId="634CED0E" w14:textId="77777777" w:rsidR="004A42B5" w:rsidRDefault="00120FFF">
      <w:pPr>
        <w:pStyle w:val="ListParagraph"/>
        <w:widowControl/>
        <w:numPr>
          <w:ilvl w:val="0"/>
          <w:numId w:val="28"/>
        </w:numPr>
        <w:autoSpaceDE/>
        <w:autoSpaceDN/>
        <w:spacing w:before="0" w:line="240" w:lineRule="auto"/>
        <w:rPr>
          <w:rFonts w:asciiTheme="minorHAnsi" w:eastAsia="Arial Unicode MS" w:hAnsiTheme="minorHAnsi" w:cstheme="minorHAnsi"/>
          <w:b/>
        </w:rPr>
      </w:pPr>
      <w:r>
        <w:rPr>
          <w:rFonts w:asciiTheme="minorHAnsi" w:eastAsia="Arial Unicode MS" w:hAnsiTheme="minorHAnsi" w:cstheme="minorHAnsi"/>
        </w:rPr>
        <w:t xml:space="preserve">Community Member </w:t>
      </w:r>
    </w:p>
    <w:p w14:paraId="634CED0F" w14:textId="77777777" w:rsidR="004A42B5" w:rsidRDefault="004A42B5">
      <w:pPr>
        <w:widowControl/>
        <w:tabs>
          <w:tab w:val="decimal" w:pos="864"/>
        </w:tabs>
        <w:autoSpaceDE/>
        <w:autoSpaceDN/>
        <w:spacing w:before="0" w:line="240" w:lineRule="auto"/>
        <w:ind w:right="144"/>
        <w:rPr>
          <w:rFonts w:asciiTheme="minorHAnsi" w:hAnsiTheme="minorHAnsi" w:cstheme="minorHAnsi"/>
          <w:spacing w:val="-2"/>
        </w:rPr>
      </w:pPr>
    </w:p>
    <w:p w14:paraId="634CED10" w14:textId="77777777" w:rsidR="004A42B5" w:rsidRDefault="00120FFF">
      <w:pPr>
        <w:widowControl/>
        <w:tabs>
          <w:tab w:val="decimal" w:pos="864"/>
        </w:tabs>
        <w:autoSpaceDE/>
        <w:autoSpaceDN/>
        <w:spacing w:before="0" w:line="240" w:lineRule="auto"/>
        <w:ind w:right="144" w:firstLine="0"/>
        <w:jc w:val="center"/>
        <w:rPr>
          <w:rFonts w:asciiTheme="minorHAnsi" w:hAnsiTheme="minorHAnsi" w:cstheme="minorHAnsi"/>
          <w:b/>
          <w:spacing w:val="-2"/>
        </w:rPr>
      </w:pPr>
      <w:r>
        <w:rPr>
          <w:rFonts w:asciiTheme="minorHAnsi" w:hAnsiTheme="minorHAnsi" w:cstheme="minorHAnsi"/>
          <w:b/>
          <w:spacing w:val="-2"/>
        </w:rPr>
        <w:t>Article XII – Committees</w:t>
      </w:r>
    </w:p>
    <w:p w14:paraId="634CED11" w14:textId="77777777" w:rsidR="004A42B5" w:rsidRDefault="004A42B5">
      <w:pPr>
        <w:widowControl/>
        <w:tabs>
          <w:tab w:val="decimal" w:pos="864"/>
        </w:tabs>
        <w:autoSpaceDE/>
        <w:autoSpaceDN/>
        <w:spacing w:before="0" w:line="240" w:lineRule="auto"/>
        <w:ind w:right="144" w:firstLine="0"/>
        <w:rPr>
          <w:rFonts w:asciiTheme="minorHAnsi" w:hAnsiTheme="minorHAnsi" w:cstheme="minorHAnsi"/>
          <w:b/>
          <w:spacing w:val="-2"/>
        </w:rPr>
      </w:pPr>
    </w:p>
    <w:p w14:paraId="634CED12" w14:textId="77777777" w:rsidR="004A42B5" w:rsidRDefault="00120FFF">
      <w:pPr>
        <w:widowControl/>
        <w:tabs>
          <w:tab w:val="decimal" w:pos="864"/>
        </w:tabs>
        <w:autoSpaceDE/>
        <w:autoSpaceDN/>
        <w:spacing w:before="0" w:line="240" w:lineRule="auto"/>
        <w:ind w:left="1440" w:right="144" w:hanging="1440"/>
        <w:rPr>
          <w:rFonts w:asciiTheme="minorHAnsi" w:hAnsiTheme="minorHAnsi" w:cstheme="minorHAnsi"/>
          <w:spacing w:val="-2"/>
        </w:rPr>
      </w:pPr>
      <w:r>
        <w:rPr>
          <w:rFonts w:asciiTheme="minorHAnsi" w:hAnsiTheme="minorHAnsi" w:cstheme="minorHAnsi"/>
          <w:spacing w:val="-2"/>
        </w:rPr>
        <w:t>Section 1:</w:t>
      </w:r>
      <w:r>
        <w:rPr>
          <w:rFonts w:asciiTheme="minorHAnsi" w:hAnsiTheme="minorHAnsi" w:cstheme="minorHAnsi"/>
          <w:spacing w:val="-2"/>
        </w:rPr>
        <w:tab/>
      </w:r>
      <w:r>
        <w:rPr>
          <w:rFonts w:asciiTheme="minorHAnsi" w:hAnsiTheme="minorHAnsi" w:cstheme="minorHAnsi"/>
          <w:spacing w:val="-2"/>
        </w:rPr>
        <w:t xml:space="preserve">The Board may create committees as needed. The Board of Directors appoints all Committee Chairs. Committee Chairs hold their position for 2-years; they may be re-appointed. </w:t>
      </w:r>
      <w:r>
        <w:rPr>
          <w:rFonts w:asciiTheme="minorHAnsi" w:hAnsiTheme="minorHAnsi" w:cstheme="minorHAnsi"/>
          <w:color w:val="auto"/>
        </w:rPr>
        <w:t>Committees may be composed of WBC Board Members or other members of WBC.</w:t>
      </w:r>
    </w:p>
    <w:p w14:paraId="634CED13" w14:textId="77777777" w:rsidR="004A42B5" w:rsidRDefault="004A42B5">
      <w:pPr>
        <w:widowControl/>
        <w:tabs>
          <w:tab w:val="decimal" w:pos="864"/>
        </w:tabs>
        <w:autoSpaceDE/>
        <w:autoSpaceDN/>
        <w:spacing w:before="0" w:line="240" w:lineRule="auto"/>
        <w:ind w:right="144" w:firstLine="0"/>
        <w:rPr>
          <w:rFonts w:asciiTheme="minorHAnsi" w:hAnsiTheme="minorHAnsi" w:cstheme="minorHAnsi"/>
          <w:spacing w:val="-2"/>
        </w:rPr>
      </w:pPr>
    </w:p>
    <w:p w14:paraId="634CED14"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Section 2</w:t>
      </w:r>
      <w:r>
        <w:rPr>
          <w:rFonts w:asciiTheme="minorHAnsi" w:hAnsiTheme="minorHAnsi" w:cstheme="minorHAnsi"/>
          <w:color w:val="auto"/>
        </w:rPr>
        <w:t>:</w:t>
      </w:r>
      <w:r>
        <w:rPr>
          <w:rFonts w:asciiTheme="minorHAnsi" w:hAnsiTheme="minorHAnsi" w:cstheme="minorHAnsi"/>
          <w:color w:val="auto"/>
        </w:rPr>
        <w:tab/>
        <w:t>Committee Meetings:</w:t>
      </w:r>
    </w:p>
    <w:p w14:paraId="634CED15" w14:textId="77777777" w:rsidR="004A42B5" w:rsidRDefault="00120FFF">
      <w:pPr>
        <w:widowControl/>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lastRenderedPageBreak/>
        <w:t>The Chairperson of all standing committees will be a Board member. This Chairperson shall report monthly to the Board and annually to the members of WBC.</w:t>
      </w:r>
    </w:p>
    <w:p w14:paraId="634CED16" w14:textId="77777777" w:rsidR="004A42B5" w:rsidRDefault="004A42B5">
      <w:pPr>
        <w:widowControl/>
        <w:tabs>
          <w:tab w:val="decimal" w:pos="864"/>
        </w:tabs>
        <w:autoSpaceDE/>
        <w:autoSpaceDN/>
        <w:spacing w:before="0" w:line="240" w:lineRule="auto"/>
        <w:ind w:right="144" w:firstLine="0"/>
        <w:rPr>
          <w:rFonts w:asciiTheme="minorHAnsi" w:hAnsiTheme="minorHAnsi" w:cstheme="minorHAnsi"/>
          <w:spacing w:val="-2"/>
        </w:rPr>
      </w:pPr>
    </w:p>
    <w:p w14:paraId="634CED17" w14:textId="77777777" w:rsidR="004A42B5" w:rsidRDefault="00120FFF">
      <w:pPr>
        <w:widowControl/>
        <w:tabs>
          <w:tab w:val="decimal" w:pos="864"/>
        </w:tabs>
        <w:autoSpaceDE/>
        <w:autoSpaceDN/>
        <w:spacing w:before="0" w:line="240" w:lineRule="auto"/>
        <w:ind w:right="144" w:firstLine="0"/>
        <w:rPr>
          <w:rFonts w:asciiTheme="minorHAnsi" w:hAnsiTheme="minorHAnsi" w:cstheme="minorHAnsi"/>
          <w:spacing w:val="-2"/>
        </w:rPr>
      </w:pPr>
      <w:r>
        <w:rPr>
          <w:rFonts w:asciiTheme="minorHAnsi" w:hAnsiTheme="minorHAnsi" w:cstheme="minorHAnsi"/>
          <w:spacing w:val="-2"/>
        </w:rPr>
        <w:t>Section 3:</w:t>
      </w:r>
      <w:r>
        <w:rPr>
          <w:rFonts w:asciiTheme="minorHAnsi" w:hAnsiTheme="minorHAnsi" w:cstheme="minorHAnsi"/>
          <w:spacing w:val="-2"/>
        </w:rPr>
        <w:tab/>
        <w:t xml:space="preserve">Standing Committees (4) </w:t>
      </w:r>
    </w:p>
    <w:p w14:paraId="634CED18" w14:textId="77777777" w:rsidR="004A42B5" w:rsidRDefault="00120FFF">
      <w:pPr>
        <w:pStyle w:val="ListParagraph"/>
        <w:widowControl/>
        <w:numPr>
          <w:ilvl w:val="0"/>
          <w:numId w:val="29"/>
        </w:numPr>
        <w:tabs>
          <w:tab w:val="decimal" w:pos="864"/>
        </w:tabs>
        <w:autoSpaceDE/>
        <w:autoSpaceDN/>
        <w:spacing w:before="0" w:line="240" w:lineRule="auto"/>
        <w:ind w:right="144"/>
        <w:rPr>
          <w:rFonts w:asciiTheme="minorHAnsi" w:hAnsiTheme="minorHAnsi" w:cstheme="minorHAnsi"/>
          <w:spacing w:val="-2"/>
        </w:rPr>
      </w:pPr>
      <w:r>
        <w:rPr>
          <w:rFonts w:asciiTheme="minorHAnsi" w:hAnsiTheme="minorHAnsi" w:cstheme="minorHAnsi"/>
          <w:spacing w:val="-2"/>
        </w:rPr>
        <w:t>Local Connections</w:t>
      </w:r>
    </w:p>
    <w:p w14:paraId="634CED19" w14:textId="77777777" w:rsidR="004A42B5" w:rsidRDefault="00120FFF">
      <w:pPr>
        <w:pStyle w:val="ListParagraph"/>
        <w:widowControl/>
        <w:numPr>
          <w:ilvl w:val="0"/>
          <w:numId w:val="29"/>
        </w:numPr>
        <w:tabs>
          <w:tab w:val="decimal" w:pos="864"/>
        </w:tabs>
        <w:autoSpaceDE/>
        <w:autoSpaceDN/>
        <w:spacing w:before="0" w:line="240" w:lineRule="auto"/>
        <w:ind w:right="144"/>
        <w:rPr>
          <w:rFonts w:asciiTheme="minorHAnsi" w:hAnsiTheme="minorHAnsi" w:cstheme="minorHAnsi"/>
          <w:spacing w:val="-2"/>
        </w:rPr>
      </w:pPr>
      <w:r>
        <w:rPr>
          <w:rFonts w:asciiTheme="minorHAnsi" w:hAnsiTheme="minorHAnsi" w:cstheme="minorHAnsi"/>
          <w:spacing w:val="-2"/>
        </w:rPr>
        <w:t>Outreach</w:t>
      </w:r>
    </w:p>
    <w:p w14:paraId="634CED1A" w14:textId="77777777" w:rsidR="004A42B5" w:rsidRDefault="00120FFF">
      <w:pPr>
        <w:pStyle w:val="ListParagraph"/>
        <w:widowControl/>
        <w:numPr>
          <w:ilvl w:val="0"/>
          <w:numId w:val="29"/>
        </w:numPr>
        <w:tabs>
          <w:tab w:val="decimal" w:pos="864"/>
        </w:tabs>
        <w:autoSpaceDE/>
        <w:autoSpaceDN/>
        <w:spacing w:before="0" w:line="240" w:lineRule="auto"/>
        <w:ind w:right="144"/>
        <w:rPr>
          <w:rFonts w:asciiTheme="minorHAnsi" w:hAnsiTheme="minorHAnsi" w:cstheme="minorHAnsi"/>
          <w:spacing w:val="-2"/>
        </w:rPr>
      </w:pPr>
      <w:r>
        <w:rPr>
          <w:rFonts w:asciiTheme="minorHAnsi" w:hAnsiTheme="minorHAnsi" w:cstheme="minorHAnsi"/>
          <w:spacing w:val="-2"/>
        </w:rPr>
        <w:t>Events</w:t>
      </w:r>
    </w:p>
    <w:p w14:paraId="634CED1B" w14:textId="77777777" w:rsidR="004A42B5" w:rsidRDefault="00120FFF">
      <w:pPr>
        <w:pStyle w:val="ListParagraph"/>
        <w:widowControl/>
        <w:numPr>
          <w:ilvl w:val="0"/>
          <w:numId w:val="29"/>
        </w:numPr>
        <w:tabs>
          <w:tab w:val="decimal" w:pos="864"/>
        </w:tabs>
        <w:autoSpaceDE/>
        <w:autoSpaceDN/>
        <w:spacing w:before="0" w:line="240" w:lineRule="auto"/>
        <w:ind w:right="144"/>
        <w:rPr>
          <w:rFonts w:asciiTheme="minorHAnsi" w:hAnsiTheme="minorHAnsi" w:cstheme="minorHAnsi"/>
          <w:spacing w:val="-2"/>
        </w:rPr>
      </w:pPr>
      <w:r>
        <w:rPr>
          <w:rFonts w:asciiTheme="minorHAnsi" w:hAnsiTheme="minorHAnsi" w:cstheme="minorHAnsi"/>
          <w:spacing w:val="-2"/>
        </w:rPr>
        <w:t>Advocacy</w:t>
      </w:r>
    </w:p>
    <w:p w14:paraId="634CED1C" w14:textId="77777777" w:rsidR="004A42B5" w:rsidRDefault="004A42B5">
      <w:pPr>
        <w:widowControl/>
        <w:tabs>
          <w:tab w:val="decimal" w:pos="864"/>
        </w:tabs>
        <w:autoSpaceDE/>
        <w:autoSpaceDN/>
        <w:spacing w:before="0" w:line="240" w:lineRule="auto"/>
        <w:ind w:right="144"/>
        <w:rPr>
          <w:rFonts w:asciiTheme="minorHAnsi" w:hAnsiTheme="minorHAnsi" w:cstheme="minorHAnsi"/>
          <w:spacing w:val="-2"/>
        </w:rPr>
      </w:pPr>
    </w:p>
    <w:p w14:paraId="634CED1D"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 xml:space="preserve">Section 4:  </w:t>
      </w:r>
      <w:r>
        <w:rPr>
          <w:rFonts w:asciiTheme="minorHAnsi" w:hAnsiTheme="minorHAnsi" w:cstheme="minorHAnsi"/>
          <w:color w:val="auto"/>
        </w:rPr>
        <w:tab/>
        <w:t>Ad-hoc Committees:</w:t>
      </w:r>
    </w:p>
    <w:p w14:paraId="634CED1E" w14:textId="77777777" w:rsidR="004A42B5" w:rsidRDefault="00120FFF">
      <w:pPr>
        <w:widowControl/>
        <w:autoSpaceDE/>
        <w:autoSpaceDN/>
        <w:spacing w:before="0" w:line="240" w:lineRule="auto"/>
        <w:ind w:left="1440" w:right="-270" w:firstLine="0"/>
        <w:rPr>
          <w:rFonts w:asciiTheme="minorHAnsi" w:hAnsiTheme="minorHAnsi" w:cstheme="minorHAnsi"/>
          <w:color w:val="auto"/>
        </w:rPr>
      </w:pPr>
      <w:r>
        <w:rPr>
          <w:rFonts w:asciiTheme="minorHAnsi" w:hAnsiTheme="minorHAnsi" w:cstheme="minorHAnsi"/>
          <w:color w:val="auto"/>
        </w:rPr>
        <w:t>Ad-hoc committees shall be formed when needed and terminated at the completion of the project. Ad-hoc committees shall have a chairperson and secretary appointed by the chairperson.</w:t>
      </w:r>
    </w:p>
    <w:p w14:paraId="634CED1F" w14:textId="77777777" w:rsidR="004A42B5" w:rsidRDefault="004A42B5">
      <w:pPr>
        <w:widowControl/>
        <w:tabs>
          <w:tab w:val="left" w:pos="1440"/>
        </w:tabs>
        <w:autoSpaceDE/>
        <w:autoSpaceDN/>
        <w:spacing w:before="0" w:line="240" w:lineRule="auto"/>
        <w:ind w:firstLine="0"/>
        <w:rPr>
          <w:rFonts w:asciiTheme="minorHAnsi" w:hAnsiTheme="minorHAnsi" w:cstheme="minorHAnsi"/>
          <w:spacing w:val="6"/>
        </w:rPr>
      </w:pPr>
    </w:p>
    <w:p w14:paraId="634CED20" w14:textId="77777777" w:rsidR="004A42B5" w:rsidRDefault="00120FFF">
      <w:pPr>
        <w:widowControl/>
        <w:tabs>
          <w:tab w:val="left" w:pos="1440"/>
        </w:tabs>
        <w:autoSpaceDE/>
        <w:autoSpaceDN/>
        <w:spacing w:before="0" w:line="240" w:lineRule="auto"/>
        <w:ind w:firstLine="0"/>
        <w:jc w:val="center"/>
        <w:rPr>
          <w:rFonts w:asciiTheme="minorHAnsi" w:hAnsiTheme="minorHAnsi" w:cstheme="minorHAnsi"/>
          <w:b/>
          <w:spacing w:val="6"/>
        </w:rPr>
      </w:pPr>
      <w:r>
        <w:rPr>
          <w:rFonts w:asciiTheme="minorHAnsi" w:hAnsiTheme="minorHAnsi" w:cstheme="minorHAnsi"/>
          <w:b/>
          <w:spacing w:val="6"/>
        </w:rPr>
        <w:t xml:space="preserve">Article VII – </w:t>
      </w:r>
      <w:r>
        <w:rPr>
          <w:rFonts w:asciiTheme="minorHAnsi" w:hAnsiTheme="minorHAnsi" w:cstheme="minorHAnsi"/>
          <w:b/>
          <w:spacing w:val="6"/>
        </w:rPr>
        <w:t>Corporate Staff</w:t>
      </w:r>
    </w:p>
    <w:p w14:paraId="634CED21" w14:textId="77777777" w:rsidR="004A42B5" w:rsidRDefault="004A42B5">
      <w:pPr>
        <w:widowControl/>
        <w:tabs>
          <w:tab w:val="left" w:pos="1440"/>
        </w:tabs>
        <w:autoSpaceDE/>
        <w:autoSpaceDN/>
        <w:spacing w:before="0" w:line="240" w:lineRule="auto"/>
        <w:ind w:firstLine="0"/>
        <w:rPr>
          <w:rFonts w:asciiTheme="minorHAnsi" w:hAnsiTheme="minorHAnsi" w:cstheme="minorHAnsi"/>
          <w:spacing w:val="6"/>
        </w:rPr>
      </w:pPr>
    </w:p>
    <w:p w14:paraId="634CED22" w14:textId="77777777" w:rsidR="004A42B5" w:rsidRDefault="00120FFF">
      <w:pPr>
        <w:widowControl/>
        <w:tabs>
          <w:tab w:val="left" w:pos="1440"/>
        </w:tabs>
        <w:autoSpaceDE/>
        <w:autoSpaceDN/>
        <w:spacing w:before="0" w:line="240" w:lineRule="auto"/>
        <w:ind w:firstLine="0"/>
        <w:rPr>
          <w:rFonts w:asciiTheme="minorHAnsi" w:hAnsiTheme="minorHAnsi" w:cstheme="minorHAnsi"/>
          <w:spacing w:val="6"/>
        </w:rPr>
      </w:pPr>
      <w:r>
        <w:rPr>
          <w:rFonts w:asciiTheme="minorHAnsi" w:hAnsiTheme="minorHAnsi" w:cstheme="minorHAnsi"/>
          <w:spacing w:val="6"/>
        </w:rPr>
        <w:t>Section 1:</w:t>
      </w:r>
      <w:r>
        <w:rPr>
          <w:rFonts w:asciiTheme="minorHAnsi" w:hAnsiTheme="minorHAnsi" w:cstheme="minorHAnsi"/>
          <w:spacing w:val="6"/>
        </w:rPr>
        <w:tab/>
        <w:t>Executive Director</w:t>
      </w:r>
    </w:p>
    <w:p w14:paraId="634CED23" w14:textId="77777777" w:rsidR="004A42B5" w:rsidRDefault="00120FFF">
      <w:pPr>
        <w:widowControl/>
        <w:tabs>
          <w:tab w:val="left" w:pos="1440"/>
        </w:tabs>
        <w:autoSpaceDE/>
        <w:autoSpaceDN/>
        <w:spacing w:before="0" w:line="240" w:lineRule="auto"/>
        <w:ind w:left="1440" w:firstLine="0"/>
        <w:rPr>
          <w:rFonts w:asciiTheme="minorHAnsi" w:hAnsiTheme="minorHAnsi" w:cstheme="minorHAnsi"/>
          <w:spacing w:val="6"/>
        </w:rPr>
      </w:pPr>
      <w:r>
        <w:rPr>
          <w:rFonts w:asciiTheme="minorHAnsi" w:hAnsiTheme="minorHAnsi" w:cstheme="minorHAnsi"/>
          <w:spacing w:val="6"/>
        </w:rPr>
        <w:t>The Board of Directors may hire an Executive Director who shall serve the will of the Board. The Executive Director shall have immediate and overall supervision of the operations of WBC. This person shall dire</w:t>
      </w:r>
      <w:r>
        <w:rPr>
          <w:rFonts w:asciiTheme="minorHAnsi" w:hAnsiTheme="minorHAnsi" w:cstheme="minorHAnsi"/>
          <w:spacing w:val="6"/>
        </w:rPr>
        <w:t>ct the day-to-day business of WBC. The Executive Director may be hired at any meeting of the Board of Directors by majority vote and shall serve until removed by the Board of Directors upon an affirmative vote of three-quarters of the members present at an</w:t>
      </w:r>
      <w:r>
        <w:rPr>
          <w:rFonts w:asciiTheme="minorHAnsi" w:hAnsiTheme="minorHAnsi" w:cstheme="minorHAnsi"/>
          <w:spacing w:val="6"/>
        </w:rPr>
        <w:t>y meeting of the Board of Directors. Such removal may be with or without cause.</w:t>
      </w:r>
    </w:p>
    <w:p w14:paraId="634CED24" w14:textId="77777777" w:rsidR="004A42B5" w:rsidRDefault="004A42B5">
      <w:pPr>
        <w:widowControl/>
        <w:tabs>
          <w:tab w:val="left" w:pos="1440"/>
        </w:tabs>
        <w:autoSpaceDE/>
        <w:autoSpaceDN/>
        <w:spacing w:before="0" w:line="240" w:lineRule="auto"/>
        <w:ind w:firstLine="0"/>
        <w:rPr>
          <w:rFonts w:asciiTheme="minorHAnsi" w:hAnsiTheme="minorHAnsi" w:cstheme="minorHAnsi"/>
          <w:spacing w:val="6"/>
        </w:rPr>
      </w:pPr>
    </w:p>
    <w:p w14:paraId="634CED25" w14:textId="77777777" w:rsidR="004A42B5" w:rsidRDefault="00120FFF">
      <w:pPr>
        <w:keepNext/>
        <w:widowControl/>
        <w:autoSpaceDE/>
        <w:autoSpaceDN/>
        <w:spacing w:before="0" w:line="240" w:lineRule="auto"/>
        <w:ind w:firstLine="0"/>
        <w:jc w:val="center"/>
        <w:outlineLvl w:val="1"/>
        <w:rPr>
          <w:rFonts w:asciiTheme="minorHAnsi" w:hAnsiTheme="minorHAnsi" w:cstheme="minorHAnsi"/>
          <w:b/>
          <w:bCs/>
          <w:color w:val="auto"/>
        </w:rPr>
      </w:pPr>
      <w:r>
        <w:rPr>
          <w:rFonts w:asciiTheme="minorHAnsi" w:hAnsiTheme="minorHAnsi" w:cstheme="minorHAnsi"/>
          <w:b/>
          <w:bCs/>
          <w:color w:val="auto"/>
        </w:rPr>
        <w:t>Article VIII – Meetings</w:t>
      </w:r>
    </w:p>
    <w:p w14:paraId="634CED26" w14:textId="77777777" w:rsidR="004A42B5" w:rsidRDefault="004A42B5">
      <w:pPr>
        <w:widowControl/>
        <w:autoSpaceDE/>
        <w:autoSpaceDN/>
        <w:spacing w:before="0" w:line="240" w:lineRule="auto"/>
        <w:ind w:left="1440" w:hanging="1440"/>
        <w:rPr>
          <w:rFonts w:asciiTheme="minorHAnsi" w:hAnsiTheme="minorHAnsi" w:cstheme="minorHAnsi"/>
          <w:color w:val="auto"/>
        </w:rPr>
      </w:pPr>
    </w:p>
    <w:p w14:paraId="634CED27" w14:textId="77777777" w:rsidR="004A42B5" w:rsidRDefault="00120FFF">
      <w:pPr>
        <w:widowControl/>
        <w:autoSpaceDE/>
        <w:autoSpaceDN/>
        <w:spacing w:before="0" w:line="240" w:lineRule="auto"/>
        <w:ind w:left="1440" w:hanging="1440"/>
        <w:rPr>
          <w:rFonts w:asciiTheme="minorHAnsi" w:hAnsiTheme="minorHAnsi" w:cstheme="minorHAnsi"/>
          <w:color w:val="auto"/>
        </w:rPr>
      </w:pPr>
      <w:r>
        <w:rPr>
          <w:rFonts w:asciiTheme="minorHAnsi" w:hAnsiTheme="minorHAnsi" w:cstheme="minorHAnsi"/>
          <w:color w:val="auto"/>
        </w:rPr>
        <w:t xml:space="preserve">Section 1: </w:t>
      </w:r>
      <w:r>
        <w:rPr>
          <w:rFonts w:asciiTheme="minorHAnsi" w:hAnsiTheme="minorHAnsi" w:cstheme="minorHAnsi"/>
          <w:color w:val="auto"/>
        </w:rPr>
        <w:tab/>
        <w:t xml:space="preserve">Notification of the Board of Directors meetings will be given two weeks in advance of the meeting unless regular meeting times, dates and </w:t>
      </w:r>
      <w:r>
        <w:rPr>
          <w:rFonts w:asciiTheme="minorHAnsi" w:hAnsiTheme="minorHAnsi" w:cstheme="minorHAnsi"/>
          <w:color w:val="auto"/>
        </w:rPr>
        <w:t>location are established. The Chairperson will accept agenda items in advance of the meetings. The Chairperson will organize and establish the order of the agenda items and send to all Board Members. The Chairperson may call special meetings. Meetings will</w:t>
      </w:r>
      <w:r>
        <w:rPr>
          <w:rFonts w:asciiTheme="minorHAnsi" w:hAnsiTheme="minorHAnsi" w:cstheme="minorHAnsi"/>
          <w:color w:val="auto"/>
        </w:rPr>
        <w:t xml:space="preserve"> be held at a minimum of a quarterly basis (they are currently held monthly).</w:t>
      </w:r>
    </w:p>
    <w:p w14:paraId="634CED28" w14:textId="77777777" w:rsidR="004A42B5" w:rsidRDefault="004A42B5">
      <w:pPr>
        <w:widowControl/>
        <w:autoSpaceDE/>
        <w:autoSpaceDN/>
        <w:spacing w:before="0" w:line="240" w:lineRule="auto"/>
        <w:ind w:left="1440" w:hanging="1440"/>
        <w:rPr>
          <w:rFonts w:asciiTheme="minorHAnsi" w:hAnsiTheme="minorHAnsi" w:cstheme="minorHAnsi"/>
          <w:color w:val="auto"/>
        </w:rPr>
      </w:pPr>
    </w:p>
    <w:p w14:paraId="634CED29" w14:textId="77777777" w:rsidR="004A42B5" w:rsidRDefault="00120FFF">
      <w:pPr>
        <w:widowControl/>
        <w:autoSpaceDE/>
        <w:autoSpaceDN/>
        <w:spacing w:before="0" w:line="240" w:lineRule="auto"/>
        <w:ind w:left="1440" w:hanging="1440"/>
        <w:rPr>
          <w:rFonts w:asciiTheme="minorHAnsi" w:hAnsiTheme="minorHAnsi" w:cstheme="minorHAnsi"/>
          <w:color w:val="auto"/>
        </w:rPr>
      </w:pPr>
      <w:r>
        <w:rPr>
          <w:rFonts w:asciiTheme="minorHAnsi" w:hAnsiTheme="minorHAnsi" w:cstheme="minorHAnsi"/>
          <w:color w:val="auto"/>
        </w:rPr>
        <w:t>Section 2:</w:t>
      </w:r>
      <w:r>
        <w:rPr>
          <w:rFonts w:asciiTheme="minorHAnsi" w:hAnsiTheme="minorHAnsi" w:cstheme="minorHAnsi"/>
          <w:color w:val="auto"/>
        </w:rPr>
        <w:tab/>
        <w:t>A quorum shall consist of the majority of the members of the Board of Directors to conduct the meeting.</w:t>
      </w:r>
    </w:p>
    <w:p w14:paraId="634CED2A"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D2B" w14:textId="77777777" w:rsidR="004A42B5" w:rsidRDefault="00120FFF">
      <w:pPr>
        <w:widowControl/>
        <w:autoSpaceDE/>
        <w:autoSpaceDN/>
        <w:spacing w:before="0" w:line="240" w:lineRule="auto"/>
        <w:ind w:left="1440" w:hanging="1440"/>
        <w:rPr>
          <w:rFonts w:asciiTheme="minorHAnsi" w:hAnsiTheme="minorHAnsi" w:cstheme="minorHAnsi"/>
          <w:color w:val="auto"/>
        </w:rPr>
      </w:pPr>
      <w:r>
        <w:rPr>
          <w:rFonts w:asciiTheme="minorHAnsi" w:hAnsiTheme="minorHAnsi" w:cstheme="minorHAnsi"/>
          <w:color w:val="auto"/>
        </w:rPr>
        <w:t xml:space="preserve">Section 3: </w:t>
      </w:r>
      <w:r>
        <w:rPr>
          <w:rFonts w:asciiTheme="minorHAnsi" w:hAnsiTheme="minorHAnsi" w:cstheme="minorHAnsi"/>
          <w:color w:val="auto"/>
        </w:rPr>
        <w:tab/>
        <w:t>Meetings may be held in person, via teleconferenc</w:t>
      </w:r>
      <w:r>
        <w:rPr>
          <w:rFonts w:asciiTheme="minorHAnsi" w:hAnsiTheme="minorHAnsi" w:cstheme="minorHAnsi"/>
          <w:color w:val="auto"/>
        </w:rPr>
        <w:t xml:space="preserve">e, or via Zoom or another web-based system. It is ideal to have an in-person meeting at the beginning of a new calendar year to introduce new officers, review the strategic plan, and </w:t>
      </w:r>
      <w:r>
        <w:rPr>
          <w:rFonts w:asciiTheme="minorHAnsi" w:hAnsiTheme="minorHAnsi" w:cstheme="minorHAnsi"/>
          <w:color w:val="auto"/>
        </w:rPr>
        <w:lastRenderedPageBreak/>
        <w:t>determine the annual budget for the upcoming year. Additional face-to-fac</w:t>
      </w:r>
      <w:r>
        <w:rPr>
          <w:rFonts w:asciiTheme="minorHAnsi" w:hAnsiTheme="minorHAnsi" w:cstheme="minorHAnsi"/>
          <w:color w:val="auto"/>
        </w:rPr>
        <w:t>e meetings are encouraged if possible.</w:t>
      </w:r>
    </w:p>
    <w:p w14:paraId="634CED2C" w14:textId="77777777" w:rsidR="004A42B5" w:rsidRDefault="004A42B5">
      <w:pPr>
        <w:widowControl/>
        <w:autoSpaceDE/>
        <w:autoSpaceDN/>
        <w:spacing w:before="0" w:line="240" w:lineRule="auto"/>
        <w:ind w:left="1440" w:hanging="1440"/>
        <w:rPr>
          <w:rFonts w:asciiTheme="minorHAnsi" w:hAnsiTheme="minorHAnsi" w:cstheme="minorHAnsi"/>
          <w:color w:val="auto"/>
        </w:rPr>
      </w:pPr>
    </w:p>
    <w:p w14:paraId="634CED2D" w14:textId="77777777" w:rsidR="004A42B5" w:rsidRDefault="00120FFF">
      <w:pPr>
        <w:widowControl/>
        <w:autoSpaceDE/>
        <w:autoSpaceDN/>
        <w:spacing w:before="0" w:line="240" w:lineRule="auto"/>
        <w:ind w:left="1440" w:hanging="1440"/>
        <w:rPr>
          <w:rFonts w:asciiTheme="minorHAnsi" w:hAnsiTheme="minorHAnsi" w:cstheme="minorHAnsi"/>
          <w:color w:val="auto"/>
        </w:rPr>
      </w:pPr>
      <w:r>
        <w:rPr>
          <w:rFonts w:asciiTheme="minorHAnsi" w:hAnsiTheme="minorHAnsi" w:cstheme="minorHAnsi"/>
          <w:color w:val="auto"/>
        </w:rPr>
        <w:t xml:space="preserve">Section 4: </w:t>
      </w:r>
      <w:r>
        <w:rPr>
          <w:rFonts w:asciiTheme="minorHAnsi" w:hAnsiTheme="minorHAnsi" w:cstheme="minorHAnsi"/>
          <w:color w:val="auto"/>
        </w:rPr>
        <w:tab/>
        <w:t>The general</w:t>
      </w:r>
      <w:r>
        <w:rPr>
          <w:rFonts w:asciiTheme="minorHAnsi" w:hAnsiTheme="minorHAnsi" w:cstheme="minorHAnsi"/>
          <w:i/>
          <w:color w:val="FF0000"/>
        </w:rPr>
        <w:t xml:space="preserve"> </w:t>
      </w:r>
      <w:r>
        <w:rPr>
          <w:rFonts w:asciiTheme="minorHAnsi" w:hAnsiTheme="minorHAnsi" w:cstheme="minorHAnsi"/>
          <w:color w:val="auto"/>
        </w:rPr>
        <w:t>meeting of members shall be held annually with prior notification to all members. This meeting can be held in conjunction with the summit or other events.</w:t>
      </w:r>
    </w:p>
    <w:p w14:paraId="634CED2E"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D2F" w14:textId="77777777" w:rsidR="004A42B5" w:rsidRDefault="00120FFF">
      <w:pPr>
        <w:widowControl/>
        <w:tabs>
          <w:tab w:val="left" w:pos="1080"/>
        </w:tabs>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 xml:space="preserve">Section 5: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 xml:space="preserve">Record of proceedings: </w:t>
      </w:r>
    </w:p>
    <w:p w14:paraId="634CED30" w14:textId="77777777" w:rsidR="004A42B5" w:rsidRDefault="00120FFF">
      <w:pPr>
        <w:widowControl/>
        <w:tabs>
          <w:tab w:val="left" w:pos="1080"/>
        </w:tabs>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t xml:space="preserve">The secretary or a designee shall attend all meetings of the Board of Directors and shall record meeting notes. The minutes of meetings are to be kept at the office of the secretary. </w:t>
      </w:r>
    </w:p>
    <w:p w14:paraId="634CED31" w14:textId="77777777" w:rsidR="004A42B5" w:rsidRDefault="004A42B5">
      <w:pPr>
        <w:widowControl/>
        <w:tabs>
          <w:tab w:val="left" w:pos="6932"/>
        </w:tabs>
        <w:autoSpaceDE/>
        <w:autoSpaceDN/>
        <w:spacing w:before="0" w:line="240" w:lineRule="auto"/>
        <w:ind w:left="1440" w:firstLine="0"/>
        <w:rPr>
          <w:rFonts w:asciiTheme="minorHAnsi" w:hAnsiTheme="minorHAnsi" w:cstheme="minorHAnsi"/>
          <w:color w:val="auto"/>
        </w:rPr>
      </w:pPr>
    </w:p>
    <w:p w14:paraId="634CED32" w14:textId="77777777" w:rsidR="004A42B5" w:rsidRDefault="00120FFF">
      <w:pPr>
        <w:widowControl/>
        <w:tabs>
          <w:tab w:val="left" w:pos="1440"/>
        </w:tabs>
        <w:autoSpaceDE/>
        <w:autoSpaceDN/>
        <w:spacing w:before="0" w:line="240" w:lineRule="auto"/>
        <w:ind w:firstLine="0"/>
        <w:jc w:val="center"/>
        <w:rPr>
          <w:rFonts w:asciiTheme="minorHAnsi" w:hAnsiTheme="minorHAnsi" w:cstheme="minorHAnsi"/>
          <w:b/>
          <w:bCs/>
          <w:color w:val="auto"/>
        </w:rPr>
      </w:pPr>
      <w:r>
        <w:rPr>
          <w:rFonts w:asciiTheme="minorHAnsi" w:hAnsiTheme="minorHAnsi" w:cstheme="minorHAnsi"/>
          <w:b/>
          <w:bCs/>
          <w:color w:val="auto"/>
        </w:rPr>
        <w:t>Article IX – Conflict of Interest and Compensat</w:t>
      </w:r>
      <w:r>
        <w:rPr>
          <w:rFonts w:asciiTheme="minorHAnsi" w:hAnsiTheme="minorHAnsi" w:cstheme="minorHAnsi"/>
          <w:b/>
          <w:bCs/>
          <w:color w:val="auto"/>
        </w:rPr>
        <w:t>ion</w:t>
      </w:r>
    </w:p>
    <w:p w14:paraId="634CED33" w14:textId="77777777" w:rsidR="004A42B5" w:rsidRDefault="004A42B5">
      <w:pPr>
        <w:widowControl/>
        <w:autoSpaceDE/>
        <w:autoSpaceDN/>
        <w:spacing w:before="0" w:line="240" w:lineRule="auto"/>
        <w:ind w:firstLine="0"/>
        <w:rPr>
          <w:rFonts w:asciiTheme="minorHAnsi" w:hAnsiTheme="minorHAnsi" w:cstheme="minorHAnsi"/>
          <w:bCs/>
          <w:color w:val="auto"/>
        </w:rPr>
      </w:pPr>
    </w:p>
    <w:p w14:paraId="634CED34" w14:textId="77777777" w:rsidR="004A42B5" w:rsidRDefault="00120FFF">
      <w:pPr>
        <w:widowControl/>
        <w:shd w:val="clear" w:color="auto" w:fill="FFFFFF"/>
        <w:autoSpaceDE/>
        <w:autoSpaceDN/>
        <w:spacing w:before="0" w:line="240" w:lineRule="auto"/>
        <w:ind w:firstLine="0"/>
        <w:rPr>
          <w:rFonts w:asciiTheme="minorHAnsi" w:hAnsiTheme="minorHAnsi" w:cstheme="minorHAnsi"/>
          <w:color w:val="auto"/>
        </w:rPr>
      </w:pPr>
      <w:r>
        <w:rPr>
          <w:rFonts w:asciiTheme="minorHAnsi" w:hAnsiTheme="minorHAnsi" w:cstheme="minorHAnsi"/>
          <w:bCs/>
          <w:color w:val="auto"/>
        </w:rPr>
        <w:t xml:space="preserve">Section 1. </w:t>
      </w:r>
      <w:r>
        <w:rPr>
          <w:rFonts w:asciiTheme="minorHAnsi" w:hAnsiTheme="minorHAnsi" w:cstheme="minorHAnsi"/>
          <w:bCs/>
          <w:color w:val="auto"/>
        </w:rPr>
        <w:tab/>
        <w:t>Purpose</w:t>
      </w:r>
    </w:p>
    <w:p w14:paraId="634CED35" w14:textId="77777777" w:rsidR="004A42B5" w:rsidRDefault="00120FFF">
      <w:pPr>
        <w:widowControl/>
        <w:shd w:val="clear" w:color="auto" w:fill="FFFFFF"/>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t xml:space="preserve">The purpose of the conflict of interest policy is to protect this tax-exempt organization’s (WBC’s) interest when it is contemplating entering into a transaction or arrangement that might benefit the private interest of an officer </w:t>
      </w:r>
      <w:r>
        <w:rPr>
          <w:rFonts w:asciiTheme="minorHAnsi" w:hAnsiTheme="minorHAnsi" w:cstheme="minorHAnsi"/>
          <w:color w:val="auto"/>
        </w:rPr>
        <w:t>or director of the Organization or might result in a possible excess benefit transaction. This policy is intended to supplement but not replace any applicable state and federal laws governing conflict of interest applicable to nonprofit and charitable orga</w:t>
      </w:r>
      <w:r>
        <w:rPr>
          <w:rFonts w:asciiTheme="minorHAnsi" w:hAnsiTheme="minorHAnsi" w:cstheme="minorHAnsi"/>
          <w:color w:val="auto"/>
        </w:rPr>
        <w:t>nizations.</w:t>
      </w:r>
    </w:p>
    <w:p w14:paraId="634CED36" w14:textId="77777777" w:rsidR="004A42B5" w:rsidRDefault="004A42B5">
      <w:pPr>
        <w:widowControl/>
        <w:shd w:val="clear" w:color="auto" w:fill="FFFFFF"/>
        <w:autoSpaceDE/>
        <w:autoSpaceDN/>
        <w:spacing w:before="0" w:line="240" w:lineRule="auto"/>
        <w:ind w:left="1440" w:firstLine="0"/>
        <w:rPr>
          <w:rFonts w:asciiTheme="minorHAnsi" w:hAnsiTheme="minorHAnsi" w:cstheme="minorHAnsi"/>
          <w:b/>
          <w:bCs/>
          <w:color w:val="auto"/>
        </w:rPr>
      </w:pPr>
    </w:p>
    <w:p w14:paraId="634CED37" w14:textId="77777777" w:rsidR="004A42B5" w:rsidRDefault="00120FFF">
      <w:pPr>
        <w:widowControl/>
        <w:shd w:val="clear" w:color="auto" w:fill="FFFFFF"/>
        <w:autoSpaceDE/>
        <w:autoSpaceDN/>
        <w:spacing w:before="0" w:line="240" w:lineRule="auto"/>
        <w:ind w:left="1440" w:hanging="1440"/>
        <w:rPr>
          <w:rFonts w:asciiTheme="minorHAnsi" w:hAnsiTheme="minorHAnsi" w:cstheme="minorHAnsi"/>
          <w:color w:val="auto"/>
        </w:rPr>
      </w:pPr>
      <w:r>
        <w:rPr>
          <w:rFonts w:asciiTheme="minorHAnsi" w:hAnsiTheme="minorHAnsi" w:cstheme="minorHAnsi"/>
          <w:bCs/>
          <w:color w:val="auto"/>
        </w:rPr>
        <w:t xml:space="preserve">Section 2. </w:t>
      </w:r>
      <w:r>
        <w:rPr>
          <w:rFonts w:asciiTheme="minorHAnsi" w:hAnsiTheme="minorHAnsi" w:cstheme="minorHAnsi"/>
          <w:bCs/>
          <w:color w:val="auto"/>
        </w:rPr>
        <w:tab/>
        <w:t>Definitions</w:t>
      </w:r>
      <w:r>
        <w:rPr>
          <w:rFonts w:asciiTheme="minorHAnsi" w:hAnsiTheme="minorHAnsi" w:cstheme="minorHAnsi"/>
          <w:color w:val="auto"/>
        </w:rPr>
        <w:br/>
        <w:t>Interested Person: Any director, principal officer, or member of a committee with governing board delegated powers, who has a direct or indirect financial interest, as defined below, is an interested person.</w:t>
      </w:r>
      <w:r>
        <w:rPr>
          <w:rFonts w:asciiTheme="minorHAnsi" w:hAnsiTheme="minorHAnsi" w:cstheme="minorHAnsi"/>
          <w:color w:val="auto"/>
        </w:rPr>
        <w:br/>
      </w:r>
    </w:p>
    <w:p w14:paraId="634CED38" w14:textId="77777777" w:rsidR="004A42B5" w:rsidRDefault="00120FFF">
      <w:pPr>
        <w:widowControl/>
        <w:shd w:val="clear" w:color="auto" w:fill="FFFFFF"/>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t>Financial Interest: A person has a financial interest if the person has, directly or indirectly, through business, investment, or family:</w:t>
      </w:r>
    </w:p>
    <w:p w14:paraId="634CED39" w14:textId="77777777" w:rsidR="004A42B5" w:rsidRDefault="00120FFF">
      <w:pPr>
        <w:widowControl/>
        <w:numPr>
          <w:ilvl w:val="0"/>
          <w:numId w:val="32"/>
        </w:numPr>
        <w:shd w:val="clear" w:color="auto" w:fill="FFFFFF"/>
        <w:tabs>
          <w:tab w:val="num" w:pos="2160"/>
        </w:tabs>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An ownership or investment interest in any entity with which WBC has a transaction or arrangement,</w:t>
      </w:r>
    </w:p>
    <w:p w14:paraId="634CED3A" w14:textId="77777777" w:rsidR="004A42B5" w:rsidRDefault="00120FFF">
      <w:pPr>
        <w:widowControl/>
        <w:numPr>
          <w:ilvl w:val="0"/>
          <w:numId w:val="32"/>
        </w:numPr>
        <w:shd w:val="clear" w:color="auto" w:fill="FFFFFF"/>
        <w:tabs>
          <w:tab w:val="num" w:pos="2160"/>
        </w:tabs>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A compensation arra</w:t>
      </w:r>
      <w:r>
        <w:rPr>
          <w:rFonts w:asciiTheme="minorHAnsi" w:hAnsiTheme="minorHAnsi" w:cstheme="minorHAnsi"/>
          <w:color w:val="auto"/>
        </w:rPr>
        <w:t>ngement with WBC or with any entity or individual with which WBC has a transaction or arrangement, or</w:t>
      </w:r>
    </w:p>
    <w:p w14:paraId="634CED3B" w14:textId="77777777" w:rsidR="004A42B5" w:rsidRDefault="00120FFF">
      <w:pPr>
        <w:widowControl/>
        <w:numPr>
          <w:ilvl w:val="0"/>
          <w:numId w:val="32"/>
        </w:numPr>
        <w:shd w:val="clear" w:color="auto" w:fill="FFFFFF"/>
        <w:tabs>
          <w:tab w:val="num" w:pos="2160"/>
        </w:tabs>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A potential ownership or investment interest in, or compensation arrangement with, any entity or individual with which WBC is negotiating a transaction or</w:t>
      </w:r>
      <w:r>
        <w:rPr>
          <w:rFonts w:asciiTheme="minorHAnsi" w:hAnsiTheme="minorHAnsi" w:cstheme="minorHAnsi"/>
          <w:color w:val="auto"/>
        </w:rPr>
        <w:t xml:space="preserve"> arrangement.</w:t>
      </w:r>
    </w:p>
    <w:p w14:paraId="634CED3C" w14:textId="7A8EABAE" w:rsidR="004A42B5" w:rsidRDefault="00120FFF">
      <w:pPr>
        <w:widowControl/>
        <w:shd w:val="clear" w:color="auto" w:fill="FFFFFF"/>
        <w:autoSpaceDE/>
        <w:autoSpaceDN/>
        <w:spacing w:before="240" w:after="240" w:line="240" w:lineRule="auto"/>
        <w:ind w:left="1440" w:firstLine="0"/>
        <w:rPr>
          <w:rFonts w:asciiTheme="minorHAnsi" w:hAnsiTheme="minorHAnsi" w:cstheme="minorHAnsi"/>
          <w:color w:val="auto"/>
        </w:rPr>
      </w:pPr>
      <w:r>
        <w:rPr>
          <w:rFonts w:asciiTheme="minorHAnsi" w:hAnsiTheme="minorHAnsi" w:cstheme="minorHAnsi"/>
          <w:color w:val="auto"/>
        </w:rPr>
        <w:t>Compensation includes direct and indirect remuneration as well as gifts or favors that are not insubstantial.</w:t>
      </w:r>
      <w:r w:rsidR="003D3D2C">
        <w:rPr>
          <w:rFonts w:asciiTheme="minorHAnsi" w:hAnsiTheme="minorHAnsi" w:cstheme="minorHAnsi"/>
          <w:color w:val="auto"/>
        </w:rPr>
        <w:t xml:space="preserve"> </w:t>
      </w:r>
      <w:r>
        <w:rPr>
          <w:rFonts w:asciiTheme="minorHAnsi" w:hAnsiTheme="minorHAnsi" w:cstheme="minorHAnsi"/>
          <w:color w:val="auto"/>
        </w:rPr>
        <w:t>A financial interest is not necessarily a conflict of interest. A person who has a financial interest may have a conflict of interes</w:t>
      </w:r>
      <w:r>
        <w:rPr>
          <w:rFonts w:asciiTheme="minorHAnsi" w:hAnsiTheme="minorHAnsi" w:cstheme="minorHAnsi"/>
          <w:color w:val="auto"/>
        </w:rPr>
        <w:t>t only if the appropriate governing board or committee decides that a conflict of interest exists.</w:t>
      </w:r>
    </w:p>
    <w:p w14:paraId="634CED3D" w14:textId="77777777" w:rsidR="004A42B5" w:rsidRDefault="00120FFF">
      <w:pPr>
        <w:widowControl/>
        <w:shd w:val="clear" w:color="auto" w:fill="FFFFFF"/>
        <w:autoSpaceDE/>
        <w:autoSpaceDN/>
        <w:spacing w:before="0" w:after="240" w:line="240" w:lineRule="auto"/>
        <w:ind w:firstLine="0"/>
        <w:rPr>
          <w:rFonts w:asciiTheme="minorHAnsi" w:hAnsiTheme="minorHAnsi" w:cstheme="minorHAnsi"/>
          <w:color w:val="auto"/>
        </w:rPr>
      </w:pPr>
      <w:r>
        <w:rPr>
          <w:rFonts w:asciiTheme="minorHAnsi" w:hAnsiTheme="minorHAnsi" w:cstheme="minorHAnsi"/>
          <w:bCs/>
          <w:color w:val="auto"/>
        </w:rPr>
        <w:lastRenderedPageBreak/>
        <w:t xml:space="preserve">Section 3. </w:t>
      </w:r>
      <w:r>
        <w:rPr>
          <w:rFonts w:asciiTheme="minorHAnsi" w:hAnsiTheme="minorHAnsi" w:cstheme="minorHAnsi"/>
          <w:bCs/>
          <w:color w:val="auto"/>
        </w:rPr>
        <w:tab/>
        <w:t>Procedures</w:t>
      </w:r>
    </w:p>
    <w:p w14:paraId="634CED3E" w14:textId="77777777" w:rsidR="004A42B5" w:rsidRDefault="00120FFF">
      <w:pPr>
        <w:widowControl/>
        <w:numPr>
          <w:ilvl w:val="0"/>
          <w:numId w:val="12"/>
        </w:numPr>
        <w:shd w:val="clear" w:color="auto" w:fill="FFFFFF"/>
        <w:autoSpaceDE/>
        <w:autoSpaceDN/>
        <w:spacing w:before="0" w:after="100" w:afterAutospacing="1" w:line="240" w:lineRule="auto"/>
        <w:rPr>
          <w:rFonts w:asciiTheme="minorHAnsi" w:hAnsiTheme="minorHAnsi" w:cstheme="minorHAnsi"/>
          <w:color w:val="auto"/>
        </w:rPr>
      </w:pPr>
      <w:r>
        <w:rPr>
          <w:rFonts w:asciiTheme="minorHAnsi" w:hAnsiTheme="minorHAnsi" w:cstheme="minorHAnsi"/>
          <w:color w:val="auto"/>
        </w:rPr>
        <w:t xml:space="preserve">Duty to Disclose. In connection with any actual or possible conflict of interest, an interested person must disclose the existence of </w:t>
      </w:r>
      <w:r>
        <w:rPr>
          <w:rFonts w:asciiTheme="minorHAnsi" w:hAnsiTheme="minorHAnsi" w:cstheme="minorHAnsi"/>
          <w:color w:val="auto"/>
        </w:rPr>
        <w:t>the financial interest and be given the opportunity to disclose all material facts to the directors and members of committees with governing board delegated powers considering the proposed transaction or arrangement.</w:t>
      </w:r>
    </w:p>
    <w:p w14:paraId="634CED3F" w14:textId="77777777" w:rsidR="004A42B5" w:rsidRDefault="00120FFF">
      <w:pPr>
        <w:widowControl/>
        <w:numPr>
          <w:ilvl w:val="0"/>
          <w:numId w:val="12"/>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 xml:space="preserve">Determining Whether a Conflict of </w:t>
      </w:r>
      <w:r>
        <w:rPr>
          <w:rFonts w:asciiTheme="minorHAnsi" w:hAnsiTheme="minorHAnsi" w:cstheme="minorHAnsi"/>
          <w:color w:val="auto"/>
        </w:rPr>
        <w:t>Interest Exists. After disclosure of the financial interest and all material facts, and after any discussion with the interested person, he/she/they shall leave the governing board or committee meeting while the determination of a conflict of interest is d</w:t>
      </w:r>
      <w:r>
        <w:rPr>
          <w:rFonts w:asciiTheme="minorHAnsi" w:hAnsiTheme="minorHAnsi" w:cstheme="minorHAnsi"/>
          <w:color w:val="auto"/>
        </w:rPr>
        <w:t>iscussed and voted upon. The remaining board or committee members shall decide if a conflict of interest exists.</w:t>
      </w:r>
    </w:p>
    <w:p w14:paraId="634CED40" w14:textId="77777777" w:rsidR="004A42B5" w:rsidRDefault="00120FFF">
      <w:pPr>
        <w:widowControl/>
        <w:numPr>
          <w:ilvl w:val="0"/>
          <w:numId w:val="12"/>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Procedures for Addressing the Conflict of Interest</w:t>
      </w:r>
    </w:p>
    <w:p w14:paraId="634CED41" w14:textId="77777777" w:rsidR="004A42B5" w:rsidRDefault="00120FFF">
      <w:pPr>
        <w:widowControl/>
        <w:numPr>
          <w:ilvl w:val="1"/>
          <w:numId w:val="33"/>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An interested person may make a presentation at the governing board or committee meeting, bu</w:t>
      </w:r>
      <w:r>
        <w:rPr>
          <w:rFonts w:asciiTheme="minorHAnsi" w:hAnsiTheme="minorHAnsi" w:cstheme="minorHAnsi"/>
          <w:color w:val="auto"/>
        </w:rPr>
        <w:t>t after the presentation, he/she/the shall leave the meeting during the discussion of, and the vote on, the transaction or arrangement involving the possible conflict of interest.</w:t>
      </w:r>
    </w:p>
    <w:p w14:paraId="634CED42" w14:textId="77777777" w:rsidR="004A42B5" w:rsidRDefault="00120FFF">
      <w:pPr>
        <w:widowControl/>
        <w:numPr>
          <w:ilvl w:val="1"/>
          <w:numId w:val="33"/>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The chairperson of the governing board or committee shall, if appropriate, a</w:t>
      </w:r>
      <w:r>
        <w:rPr>
          <w:rFonts w:asciiTheme="minorHAnsi" w:hAnsiTheme="minorHAnsi" w:cstheme="minorHAnsi"/>
          <w:color w:val="auto"/>
        </w:rPr>
        <w:t>ppoint a disinterested person or committee to investigate alternatives to the proposed transaction or arrangement.</w:t>
      </w:r>
    </w:p>
    <w:p w14:paraId="634CED43" w14:textId="77777777" w:rsidR="004A42B5" w:rsidRDefault="00120FFF">
      <w:pPr>
        <w:widowControl/>
        <w:numPr>
          <w:ilvl w:val="1"/>
          <w:numId w:val="33"/>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 xml:space="preserve">After exercising due diligence, the governing board or committee shall determine whether the Organization can obtain with reasonable efforts </w:t>
      </w:r>
      <w:r>
        <w:rPr>
          <w:rFonts w:asciiTheme="minorHAnsi" w:hAnsiTheme="minorHAnsi" w:cstheme="minorHAnsi"/>
          <w:color w:val="auto"/>
        </w:rPr>
        <w:t>a more advantageous transaction or arrangement from a person or entity that would not give rise to a conflict of interest.</w:t>
      </w:r>
    </w:p>
    <w:p w14:paraId="634CED44" w14:textId="77777777" w:rsidR="004A42B5" w:rsidRDefault="00120FFF">
      <w:pPr>
        <w:widowControl/>
        <w:numPr>
          <w:ilvl w:val="1"/>
          <w:numId w:val="33"/>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If a more advantageous transaction or arrangement is not reasonably possible under circumstances not producing a conflict of interest</w:t>
      </w:r>
      <w:r>
        <w:rPr>
          <w:rFonts w:asciiTheme="minorHAnsi" w:hAnsiTheme="minorHAnsi" w:cstheme="minorHAnsi"/>
          <w:color w:val="auto"/>
        </w:rPr>
        <w:t xml:space="preserve">, the governing board or committee shall determine by a majority vote of the disinterested directors whether the transaction or arrangement is in WBC’s, for its own benefit, and whether it is fair and reasonable. In conformity with the above determination </w:t>
      </w:r>
      <w:r>
        <w:rPr>
          <w:rFonts w:asciiTheme="minorHAnsi" w:hAnsiTheme="minorHAnsi" w:cstheme="minorHAnsi"/>
          <w:color w:val="auto"/>
        </w:rPr>
        <w:t>it shall make its decision as to whether to enter into the transaction or arrangement.</w:t>
      </w:r>
    </w:p>
    <w:p w14:paraId="634CED45" w14:textId="77777777" w:rsidR="004A42B5" w:rsidRDefault="00120FFF">
      <w:pPr>
        <w:widowControl/>
        <w:numPr>
          <w:ilvl w:val="0"/>
          <w:numId w:val="12"/>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Violations of the Conflicts of Interest Policy</w:t>
      </w:r>
    </w:p>
    <w:p w14:paraId="634CED46" w14:textId="77777777" w:rsidR="004A42B5" w:rsidRDefault="00120FFF">
      <w:pPr>
        <w:widowControl/>
        <w:numPr>
          <w:ilvl w:val="1"/>
          <w:numId w:val="34"/>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If the governing board or committee has reasonable cause to believe a member has failed to disclose actual or possible con</w:t>
      </w:r>
      <w:r>
        <w:rPr>
          <w:rFonts w:asciiTheme="minorHAnsi" w:hAnsiTheme="minorHAnsi" w:cstheme="minorHAnsi"/>
          <w:color w:val="auto"/>
        </w:rPr>
        <w:t>flicts of interest, it shall inform the member of the basis for such belief and afford the member an opportunity to explain the alleged failure to disclose.</w:t>
      </w:r>
    </w:p>
    <w:p w14:paraId="634CED47" w14:textId="77777777" w:rsidR="004A42B5" w:rsidRDefault="00120FFF">
      <w:pPr>
        <w:widowControl/>
        <w:numPr>
          <w:ilvl w:val="1"/>
          <w:numId w:val="34"/>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 xml:space="preserve">If, after hearing the member’s response and after making further investigation as warranted by the </w:t>
      </w:r>
      <w:r>
        <w:rPr>
          <w:rFonts w:asciiTheme="minorHAnsi" w:hAnsiTheme="minorHAnsi" w:cstheme="minorHAnsi"/>
          <w:color w:val="auto"/>
        </w:rPr>
        <w:t xml:space="preserve">circumstances, the governing board or committee determines the member has failed to disclose an actual </w:t>
      </w:r>
      <w:r>
        <w:rPr>
          <w:rFonts w:asciiTheme="minorHAnsi" w:hAnsiTheme="minorHAnsi" w:cstheme="minorHAnsi"/>
          <w:color w:val="auto"/>
        </w:rPr>
        <w:lastRenderedPageBreak/>
        <w:t>or possible conflict of interest, it shall take appropriate disciplinary and corrective action.</w:t>
      </w:r>
    </w:p>
    <w:p w14:paraId="634CED48" w14:textId="77777777" w:rsidR="004A42B5" w:rsidRDefault="00120FFF">
      <w:pPr>
        <w:widowControl/>
        <w:shd w:val="clear" w:color="auto" w:fill="FFFFFF"/>
        <w:autoSpaceDE/>
        <w:autoSpaceDN/>
        <w:spacing w:before="240" w:after="240" w:line="240" w:lineRule="auto"/>
        <w:ind w:firstLine="0"/>
        <w:rPr>
          <w:rFonts w:asciiTheme="minorHAnsi" w:hAnsiTheme="minorHAnsi" w:cstheme="minorHAnsi"/>
          <w:color w:val="auto"/>
        </w:rPr>
      </w:pPr>
      <w:r>
        <w:rPr>
          <w:rFonts w:asciiTheme="minorHAnsi" w:hAnsiTheme="minorHAnsi" w:cstheme="minorHAnsi"/>
          <w:bCs/>
          <w:color w:val="auto"/>
        </w:rPr>
        <w:t xml:space="preserve">Section 4. </w:t>
      </w:r>
      <w:r>
        <w:rPr>
          <w:rFonts w:asciiTheme="minorHAnsi" w:hAnsiTheme="minorHAnsi" w:cstheme="minorHAnsi"/>
          <w:bCs/>
          <w:color w:val="auto"/>
        </w:rPr>
        <w:tab/>
        <w:t>Records of Proceedings</w:t>
      </w:r>
    </w:p>
    <w:p w14:paraId="634CED49" w14:textId="77777777" w:rsidR="004A42B5" w:rsidRDefault="00120FFF">
      <w:pPr>
        <w:widowControl/>
        <w:numPr>
          <w:ilvl w:val="0"/>
          <w:numId w:val="13"/>
        </w:numPr>
        <w:shd w:val="clear" w:color="auto" w:fill="FFFFFF"/>
        <w:tabs>
          <w:tab w:val="num" w:pos="1530"/>
        </w:tabs>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The minutes of the gov</w:t>
      </w:r>
      <w:r>
        <w:rPr>
          <w:rFonts w:asciiTheme="minorHAnsi" w:hAnsiTheme="minorHAnsi" w:cstheme="minorHAnsi"/>
          <w:color w:val="auto"/>
        </w:rPr>
        <w:t>erning board and all committees with board delegated powers shall contain: The names of the persons who disclosed or otherwise were found to have a financial interest in connection with an actual or possible conflict of interest, the nature of the financia</w:t>
      </w:r>
      <w:r>
        <w:rPr>
          <w:rFonts w:asciiTheme="minorHAnsi" w:hAnsiTheme="minorHAnsi" w:cstheme="minorHAnsi"/>
          <w:color w:val="auto"/>
        </w:rPr>
        <w:t>l interest, any action taken to determine whether a conflict of interest was present, and the governing board’s or committee’s decision as to whether a conflict of interest in fact existed.</w:t>
      </w:r>
    </w:p>
    <w:p w14:paraId="634CED4A" w14:textId="77777777" w:rsidR="004A42B5" w:rsidRDefault="00120FFF">
      <w:pPr>
        <w:widowControl/>
        <w:numPr>
          <w:ilvl w:val="0"/>
          <w:numId w:val="13"/>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 xml:space="preserve">The names of the persons who were present for </w:t>
      </w:r>
      <w:r>
        <w:rPr>
          <w:rFonts w:asciiTheme="minorHAnsi" w:hAnsiTheme="minorHAnsi" w:cstheme="minorHAnsi"/>
          <w:color w:val="auto"/>
        </w:rPr>
        <w:t>discussions and votes relating to the transaction or arrangement, the content of the discussion, including any alternatives to the proposed transaction or arrangement, and a record of any votes taken in connection with the proceedings.</w:t>
      </w:r>
    </w:p>
    <w:p w14:paraId="634CED4B" w14:textId="77777777" w:rsidR="004A42B5" w:rsidRDefault="00120FFF">
      <w:pPr>
        <w:widowControl/>
        <w:shd w:val="clear" w:color="auto" w:fill="FFFFFF"/>
        <w:autoSpaceDE/>
        <w:autoSpaceDN/>
        <w:spacing w:before="240" w:after="240" w:line="240" w:lineRule="auto"/>
        <w:ind w:firstLine="0"/>
        <w:rPr>
          <w:rFonts w:asciiTheme="minorHAnsi" w:hAnsiTheme="minorHAnsi" w:cstheme="minorHAnsi"/>
          <w:color w:val="auto"/>
        </w:rPr>
      </w:pPr>
      <w:r>
        <w:rPr>
          <w:rFonts w:asciiTheme="minorHAnsi" w:hAnsiTheme="minorHAnsi" w:cstheme="minorHAnsi"/>
          <w:bCs/>
          <w:color w:val="auto"/>
        </w:rPr>
        <w:t xml:space="preserve">Section 5. </w:t>
      </w:r>
      <w:r>
        <w:rPr>
          <w:rFonts w:asciiTheme="minorHAnsi" w:hAnsiTheme="minorHAnsi" w:cstheme="minorHAnsi"/>
          <w:bCs/>
          <w:color w:val="auto"/>
        </w:rPr>
        <w:tab/>
        <w:t>Compensa</w:t>
      </w:r>
      <w:r>
        <w:rPr>
          <w:rFonts w:asciiTheme="minorHAnsi" w:hAnsiTheme="minorHAnsi" w:cstheme="minorHAnsi"/>
          <w:bCs/>
          <w:color w:val="auto"/>
        </w:rPr>
        <w:t>tion</w:t>
      </w:r>
    </w:p>
    <w:p w14:paraId="634CED4C" w14:textId="77777777" w:rsidR="004A42B5" w:rsidRDefault="00120FFF">
      <w:pPr>
        <w:widowControl/>
        <w:numPr>
          <w:ilvl w:val="0"/>
          <w:numId w:val="14"/>
        </w:numPr>
        <w:shd w:val="clear" w:color="auto" w:fill="FFFFFF"/>
        <w:autoSpaceDE/>
        <w:autoSpaceDN/>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rPr>
        <w:t>A voting member of the governing board who receives compensation, directly or indirectly, from WBC for services is precluded from voting on matters pertaining to that member’s compensation.</w:t>
      </w:r>
    </w:p>
    <w:p w14:paraId="634CED4E" w14:textId="618C3D20" w:rsidR="004A42B5" w:rsidRDefault="00120FFF">
      <w:pPr>
        <w:pStyle w:val="NoSpacing"/>
        <w:ind w:firstLine="0"/>
        <w:rPr>
          <w:rFonts w:asciiTheme="minorHAnsi" w:hAnsiTheme="minorHAnsi" w:cstheme="minorHAnsi"/>
        </w:rPr>
      </w:pPr>
      <w:r>
        <w:rPr>
          <w:rFonts w:asciiTheme="minorHAnsi" w:hAnsiTheme="minorHAnsi" w:cstheme="minorHAnsi"/>
        </w:rPr>
        <w:t xml:space="preserve">Section </w:t>
      </w:r>
      <w:r w:rsidR="0059009B">
        <w:rPr>
          <w:rFonts w:asciiTheme="minorHAnsi" w:hAnsiTheme="minorHAnsi" w:cstheme="minorHAnsi"/>
        </w:rPr>
        <w:t>6</w:t>
      </w:r>
      <w:r>
        <w:rPr>
          <w:rFonts w:asciiTheme="minorHAnsi" w:hAnsiTheme="minorHAnsi" w:cstheme="minorHAnsi"/>
        </w:rPr>
        <w:t xml:space="preserve">. </w:t>
      </w:r>
      <w:r>
        <w:rPr>
          <w:rFonts w:asciiTheme="minorHAnsi" w:hAnsiTheme="minorHAnsi" w:cstheme="minorHAnsi"/>
        </w:rPr>
        <w:tab/>
        <w:t xml:space="preserve">Periodic </w:t>
      </w:r>
      <w:r>
        <w:rPr>
          <w:rFonts w:asciiTheme="minorHAnsi" w:hAnsiTheme="minorHAnsi" w:cstheme="minorHAnsi"/>
        </w:rPr>
        <w:t>Reviews</w:t>
      </w:r>
    </w:p>
    <w:p w14:paraId="634CED4F" w14:textId="77777777" w:rsidR="004A42B5" w:rsidRDefault="00120FFF">
      <w:pPr>
        <w:pStyle w:val="NoSpacing"/>
        <w:ind w:left="1440" w:firstLine="0"/>
        <w:rPr>
          <w:rFonts w:asciiTheme="minorHAnsi" w:hAnsiTheme="minorHAnsi" w:cstheme="minorHAnsi"/>
        </w:rPr>
      </w:pPr>
      <w:r>
        <w:rPr>
          <w:rFonts w:asciiTheme="minorHAnsi" w:hAnsiTheme="minorHAnsi" w:cstheme="minorHAnsi"/>
        </w:rPr>
        <w:br/>
        <w:t>To ensure WBC operates in a manner consistent with charitable purposes and does not engage in activities that could jeopardize its tax-exempt status, periodic reviews shall be conducted. The periodic reviews shall, at a minimum, include the follow</w:t>
      </w:r>
      <w:r>
        <w:rPr>
          <w:rFonts w:asciiTheme="minorHAnsi" w:hAnsiTheme="minorHAnsi" w:cstheme="minorHAnsi"/>
        </w:rPr>
        <w:t>ing subjects:</w:t>
      </w:r>
    </w:p>
    <w:p w14:paraId="634CED50" w14:textId="77777777" w:rsidR="004A42B5" w:rsidRDefault="00120FFF">
      <w:pPr>
        <w:widowControl/>
        <w:numPr>
          <w:ilvl w:val="0"/>
          <w:numId w:val="16"/>
        </w:numPr>
        <w:shd w:val="clear" w:color="auto" w:fill="FFFFFF"/>
        <w:tabs>
          <w:tab w:val="clear" w:pos="720"/>
          <w:tab w:val="num" w:pos="1800"/>
        </w:tabs>
        <w:autoSpaceDE/>
        <w:autoSpaceDN/>
        <w:spacing w:before="100" w:beforeAutospacing="1" w:after="100" w:afterAutospacing="1" w:line="240" w:lineRule="auto"/>
        <w:ind w:left="1800"/>
        <w:rPr>
          <w:rFonts w:asciiTheme="minorHAnsi" w:hAnsiTheme="minorHAnsi" w:cstheme="minorHAnsi"/>
          <w:color w:val="auto"/>
        </w:rPr>
      </w:pPr>
      <w:r>
        <w:rPr>
          <w:rFonts w:asciiTheme="minorHAnsi" w:hAnsiTheme="minorHAnsi" w:cstheme="minorHAnsi"/>
          <w:color w:val="auto"/>
        </w:rPr>
        <w:t>Whether compensation arrangements and benefits are reasonable, based on competent survey information and the result of arm’s length bargaining.</w:t>
      </w:r>
    </w:p>
    <w:p w14:paraId="634CED51" w14:textId="77777777" w:rsidR="004A42B5" w:rsidRDefault="00120FFF">
      <w:pPr>
        <w:widowControl/>
        <w:numPr>
          <w:ilvl w:val="0"/>
          <w:numId w:val="16"/>
        </w:numPr>
        <w:shd w:val="clear" w:color="auto" w:fill="FFFFFF"/>
        <w:tabs>
          <w:tab w:val="clear" w:pos="720"/>
          <w:tab w:val="num" w:pos="1800"/>
        </w:tabs>
        <w:autoSpaceDE/>
        <w:autoSpaceDN/>
        <w:spacing w:before="100" w:beforeAutospacing="1" w:after="100" w:afterAutospacing="1" w:line="240" w:lineRule="auto"/>
        <w:ind w:left="1800"/>
        <w:rPr>
          <w:rFonts w:asciiTheme="minorHAnsi" w:hAnsiTheme="minorHAnsi" w:cstheme="minorHAnsi"/>
          <w:color w:val="auto"/>
        </w:rPr>
      </w:pPr>
      <w:r>
        <w:rPr>
          <w:rFonts w:asciiTheme="minorHAnsi" w:hAnsiTheme="minorHAnsi" w:cstheme="minorHAnsi"/>
          <w:color w:val="auto"/>
        </w:rPr>
        <w:t>Whether partnerships, joint ventures, and arrangements with management organizations conform to WB</w:t>
      </w:r>
      <w:r>
        <w:rPr>
          <w:rFonts w:asciiTheme="minorHAnsi" w:hAnsiTheme="minorHAnsi" w:cstheme="minorHAnsi"/>
          <w:color w:val="auto"/>
        </w:rPr>
        <w:t>C’s written policies, are properly recorded, reflect reasonable investment or payments for goods and services, further charitable purposes and do not result in inurement, impermissible private benefit or in an excess benefit transaction.</w:t>
      </w:r>
    </w:p>
    <w:p w14:paraId="634CED52" w14:textId="344404B8" w:rsidR="004A42B5" w:rsidRDefault="00120FFF">
      <w:pPr>
        <w:widowControl/>
        <w:shd w:val="clear" w:color="auto" w:fill="FFFFFF"/>
        <w:autoSpaceDE/>
        <w:autoSpaceDN/>
        <w:spacing w:before="240" w:after="240" w:line="240" w:lineRule="auto"/>
        <w:ind w:left="1440" w:hanging="1440"/>
        <w:rPr>
          <w:rFonts w:asciiTheme="minorHAnsi" w:hAnsiTheme="minorHAnsi" w:cstheme="minorHAnsi"/>
          <w:color w:val="auto"/>
        </w:rPr>
      </w:pPr>
      <w:r>
        <w:rPr>
          <w:rFonts w:asciiTheme="minorHAnsi" w:hAnsiTheme="minorHAnsi" w:cstheme="minorHAnsi"/>
          <w:bCs/>
          <w:color w:val="auto"/>
        </w:rPr>
        <w:t xml:space="preserve">Section </w:t>
      </w:r>
      <w:r w:rsidR="0059009B">
        <w:rPr>
          <w:rFonts w:asciiTheme="minorHAnsi" w:hAnsiTheme="minorHAnsi" w:cstheme="minorHAnsi"/>
          <w:bCs/>
          <w:color w:val="auto"/>
        </w:rPr>
        <w:t>7</w:t>
      </w:r>
      <w:r>
        <w:rPr>
          <w:rFonts w:asciiTheme="minorHAnsi" w:hAnsiTheme="minorHAnsi" w:cstheme="minorHAnsi"/>
          <w:bCs/>
          <w:color w:val="auto"/>
        </w:rPr>
        <w:t xml:space="preserve">. </w:t>
      </w:r>
      <w:r>
        <w:rPr>
          <w:rFonts w:asciiTheme="minorHAnsi" w:hAnsiTheme="minorHAnsi" w:cstheme="minorHAnsi"/>
          <w:bCs/>
          <w:color w:val="auto"/>
        </w:rPr>
        <w:tab/>
        <w:t>Use of</w:t>
      </w:r>
      <w:r>
        <w:rPr>
          <w:rFonts w:asciiTheme="minorHAnsi" w:hAnsiTheme="minorHAnsi" w:cstheme="minorHAnsi"/>
          <w:bCs/>
          <w:color w:val="auto"/>
        </w:rPr>
        <w:t xml:space="preserve"> Outside Experts</w:t>
      </w:r>
      <w:r>
        <w:rPr>
          <w:rFonts w:asciiTheme="minorHAnsi" w:hAnsiTheme="minorHAnsi" w:cstheme="minorHAnsi"/>
          <w:color w:val="auto"/>
        </w:rPr>
        <w:br/>
        <w:t>When conducting the periodic reviews the WBC Board may, but need not, use outside advisors. If outside experts are used, their use shall not relieve the governing board of its responsibility for ensuring periodic reviews are conducted.</w:t>
      </w:r>
    </w:p>
    <w:p w14:paraId="634CED53" w14:textId="77777777" w:rsidR="004A42B5" w:rsidRDefault="00120FFF">
      <w:pPr>
        <w:keepNext/>
        <w:widowControl/>
        <w:autoSpaceDE/>
        <w:autoSpaceDN/>
        <w:spacing w:before="0" w:line="240" w:lineRule="auto"/>
        <w:ind w:firstLine="0"/>
        <w:jc w:val="center"/>
        <w:outlineLvl w:val="1"/>
        <w:rPr>
          <w:rFonts w:asciiTheme="minorHAnsi" w:hAnsiTheme="minorHAnsi" w:cstheme="minorHAnsi"/>
          <w:b/>
          <w:bCs/>
          <w:color w:val="auto"/>
        </w:rPr>
      </w:pPr>
      <w:r>
        <w:rPr>
          <w:rFonts w:asciiTheme="minorHAnsi" w:hAnsiTheme="minorHAnsi" w:cstheme="minorHAnsi"/>
          <w:b/>
          <w:bCs/>
          <w:color w:val="auto"/>
        </w:rPr>
        <w:lastRenderedPageBreak/>
        <w:t>Article X – Contracts, Checks, Deposits and Gifts</w:t>
      </w:r>
    </w:p>
    <w:p w14:paraId="634CED54" w14:textId="77777777" w:rsidR="004A42B5" w:rsidRDefault="004A42B5">
      <w:pPr>
        <w:widowControl/>
        <w:autoSpaceDE/>
        <w:autoSpaceDN/>
        <w:spacing w:before="0" w:line="240" w:lineRule="auto"/>
        <w:ind w:left="1440" w:firstLine="0"/>
        <w:jc w:val="center"/>
        <w:rPr>
          <w:rFonts w:asciiTheme="minorHAnsi" w:hAnsiTheme="minorHAnsi" w:cstheme="minorHAnsi"/>
          <w:color w:val="auto"/>
        </w:rPr>
      </w:pPr>
    </w:p>
    <w:p w14:paraId="634CED55"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 xml:space="preserve">Section 1:  </w:t>
      </w:r>
      <w:r>
        <w:rPr>
          <w:rFonts w:asciiTheme="minorHAnsi" w:hAnsiTheme="minorHAnsi" w:cstheme="minorHAnsi"/>
          <w:color w:val="auto"/>
        </w:rPr>
        <w:tab/>
        <w:t>Contracts:</w:t>
      </w:r>
    </w:p>
    <w:p w14:paraId="634CED56" w14:textId="77777777" w:rsidR="004A42B5" w:rsidRDefault="00120FFF">
      <w:pPr>
        <w:widowControl/>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t>The Board of Directors may authorize any officer or agent of the Association to enter into any contract, or execute and deliver any instrument, in the name of and on behalf of the A</w:t>
      </w:r>
      <w:r>
        <w:rPr>
          <w:rFonts w:asciiTheme="minorHAnsi" w:hAnsiTheme="minorHAnsi" w:cstheme="minorHAnsi"/>
          <w:color w:val="auto"/>
        </w:rPr>
        <w:t>ssociation. Such authority may be general or may be confined to specific instances.</w:t>
      </w:r>
    </w:p>
    <w:p w14:paraId="634CED57" w14:textId="77777777" w:rsidR="004A42B5" w:rsidRDefault="004A42B5">
      <w:pPr>
        <w:widowControl/>
        <w:autoSpaceDE/>
        <w:autoSpaceDN/>
        <w:spacing w:before="0" w:line="240" w:lineRule="auto"/>
        <w:ind w:left="1440" w:firstLine="0"/>
        <w:rPr>
          <w:rFonts w:asciiTheme="minorHAnsi" w:hAnsiTheme="minorHAnsi" w:cstheme="minorHAnsi"/>
          <w:color w:val="auto"/>
        </w:rPr>
      </w:pPr>
    </w:p>
    <w:p w14:paraId="634CED58"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 xml:space="preserve">Section 2:  </w:t>
      </w:r>
      <w:r>
        <w:rPr>
          <w:rFonts w:asciiTheme="minorHAnsi" w:hAnsiTheme="minorHAnsi" w:cstheme="minorHAnsi"/>
          <w:color w:val="auto"/>
        </w:rPr>
        <w:tab/>
        <w:t xml:space="preserve">Checks, Drafts or Order for Payment: </w:t>
      </w:r>
    </w:p>
    <w:p w14:paraId="634CED59" w14:textId="77777777" w:rsidR="004A42B5" w:rsidRDefault="00120FFF">
      <w:pPr>
        <w:widowControl/>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t xml:space="preserve">All checks, drafts, or orders for payment of money, notes, or other evidences of indebtedness issued in the name of WBC </w:t>
      </w:r>
      <w:r>
        <w:rPr>
          <w:rFonts w:asciiTheme="minorHAnsi" w:hAnsiTheme="minorHAnsi" w:cstheme="minorHAnsi"/>
          <w:color w:val="auto"/>
        </w:rPr>
        <w:t>shall be signed by such officers or agents of WBC as determined by the resolution of the Board of Directors. In the absence of such determination by the Board of Directors, the treasurer shall sign such instruments.</w:t>
      </w:r>
    </w:p>
    <w:p w14:paraId="634CED5A" w14:textId="77777777" w:rsidR="004A42B5" w:rsidRDefault="004A42B5">
      <w:pPr>
        <w:widowControl/>
        <w:autoSpaceDE/>
        <w:autoSpaceDN/>
        <w:spacing w:before="0" w:line="240" w:lineRule="auto"/>
        <w:ind w:left="1440" w:firstLine="0"/>
        <w:rPr>
          <w:rFonts w:asciiTheme="minorHAnsi" w:hAnsiTheme="minorHAnsi" w:cstheme="minorHAnsi"/>
          <w:color w:val="auto"/>
        </w:rPr>
      </w:pPr>
    </w:p>
    <w:p w14:paraId="634CED5B"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 xml:space="preserve">Section 3: </w:t>
      </w:r>
      <w:r>
        <w:rPr>
          <w:rFonts w:asciiTheme="minorHAnsi" w:hAnsiTheme="minorHAnsi" w:cstheme="minorHAnsi"/>
          <w:color w:val="auto"/>
        </w:rPr>
        <w:tab/>
        <w:t xml:space="preserve">Deposits:  </w:t>
      </w:r>
    </w:p>
    <w:p w14:paraId="634CED5C" w14:textId="77777777" w:rsidR="004A42B5" w:rsidRDefault="00120FFF">
      <w:pPr>
        <w:widowControl/>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t>All funds of WB</w:t>
      </w:r>
      <w:r>
        <w:rPr>
          <w:rFonts w:asciiTheme="minorHAnsi" w:hAnsiTheme="minorHAnsi" w:cstheme="minorHAnsi"/>
          <w:color w:val="auto"/>
        </w:rPr>
        <w:t>C shall be deposited to the credit of WBC in such bank, trust companies or other depositories as the Board of Directors may select.</w:t>
      </w:r>
    </w:p>
    <w:p w14:paraId="634CED5D" w14:textId="77777777" w:rsidR="004A42B5" w:rsidRDefault="004A42B5">
      <w:pPr>
        <w:widowControl/>
        <w:autoSpaceDE/>
        <w:autoSpaceDN/>
        <w:spacing w:before="0" w:line="240" w:lineRule="auto"/>
        <w:ind w:left="720" w:firstLine="720"/>
        <w:rPr>
          <w:rFonts w:asciiTheme="minorHAnsi" w:hAnsiTheme="minorHAnsi" w:cstheme="minorHAnsi"/>
          <w:color w:val="auto"/>
        </w:rPr>
      </w:pPr>
    </w:p>
    <w:p w14:paraId="634CED5E"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 xml:space="preserve">Section 4:  </w:t>
      </w:r>
      <w:r>
        <w:rPr>
          <w:rFonts w:asciiTheme="minorHAnsi" w:hAnsiTheme="minorHAnsi" w:cstheme="minorHAnsi"/>
          <w:color w:val="auto"/>
        </w:rPr>
        <w:tab/>
        <w:t>Gifts:</w:t>
      </w:r>
    </w:p>
    <w:p w14:paraId="634CED5F" w14:textId="77777777" w:rsidR="004A42B5" w:rsidRDefault="00120FFF">
      <w:pPr>
        <w:widowControl/>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t>The Board of Directors or committee members may accept on behalf of WBC any contribution, gift, bequest</w:t>
      </w:r>
      <w:r>
        <w:rPr>
          <w:rFonts w:asciiTheme="minorHAnsi" w:hAnsiTheme="minorHAnsi" w:cstheme="minorHAnsi"/>
          <w:color w:val="auto"/>
        </w:rPr>
        <w:t xml:space="preserve"> or device for the purpose of the WBC. All gifts will be acknowledged with a receipt from WBC.</w:t>
      </w:r>
    </w:p>
    <w:p w14:paraId="634CED60"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D61"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D62" w14:textId="77777777" w:rsidR="004A42B5" w:rsidRDefault="00120FFF">
      <w:pPr>
        <w:keepNext/>
        <w:widowControl/>
        <w:autoSpaceDE/>
        <w:autoSpaceDN/>
        <w:spacing w:before="0" w:line="240" w:lineRule="auto"/>
        <w:ind w:firstLine="0"/>
        <w:jc w:val="center"/>
        <w:outlineLvl w:val="1"/>
        <w:rPr>
          <w:rFonts w:asciiTheme="minorHAnsi" w:hAnsiTheme="minorHAnsi" w:cstheme="minorHAnsi"/>
          <w:b/>
          <w:bCs/>
          <w:color w:val="auto"/>
        </w:rPr>
      </w:pPr>
      <w:r>
        <w:rPr>
          <w:rFonts w:asciiTheme="minorHAnsi" w:hAnsiTheme="minorHAnsi" w:cstheme="minorHAnsi"/>
          <w:b/>
          <w:bCs/>
          <w:color w:val="auto"/>
        </w:rPr>
        <w:t>Article XI – Books and Records</w:t>
      </w:r>
    </w:p>
    <w:p w14:paraId="634CED63"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D64"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Section 1:</w:t>
      </w:r>
      <w:r>
        <w:rPr>
          <w:rFonts w:asciiTheme="minorHAnsi" w:hAnsiTheme="minorHAnsi" w:cstheme="minorHAnsi"/>
          <w:color w:val="auto"/>
        </w:rPr>
        <w:tab/>
        <w:t>Records:</w:t>
      </w:r>
    </w:p>
    <w:p w14:paraId="634CED65" w14:textId="77777777" w:rsidR="004A42B5" w:rsidRDefault="00120FFF">
      <w:pPr>
        <w:widowControl/>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t xml:space="preserve">The Association shall keep correct and complete books and records of accounts. Minutes shall be kept of the proceedings of its Board of Directors, as well as committees having and exercising any of the authority of the Board of Directors. </w:t>
      </w:r>
    </w:p>
    <w:p w14:paraId="634CED66"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D67" w14:textId="77777777" w:rsidR="004A42B5" w:rsidRDefault="00120FFF">
      <w:pPr>
        <w:widowControl/>
        <w:autoSpaceDE/>
        <w:autoSpaceDN/>
        <w:spacing w:before="0" w:line="240" w:lineRule="auto"/>
        <w:ind w:left="1440" w:hanging="1440"/>
        <w:rPr>
          <w:rFonts w:asciiTheme="minorHAnsi" w:hAnsiTheme="minorHAnsi" w:cstheme="minorHAnsi"/>
          <w:color w:val="auto"/>
        </w:rPr>
      </w:pPr>
      <w:r>
        <w:rPr>
          <w:rFonts w:asciiTheme="minorHAnsi" w:hAnsiTheme="minorHAnsi" w:cstheme="minorHAnsi"/>
          <w:color w:val="auto"/>
        </w:rPr>
        <w:t xml:space="preserve">Section 2: </w:t>
      </w:r>
      <w:r>
        <w:rPr>
          <w:rFonts w:asciiTheme="minorHAnsi" w:hAnsiTheme="minorHAnsi" w:cstheme="minorHAnsi"/>
          <w:color w:val="auto"/>
        </w:rPr>
        <w:tab/>
        <w:t>WBC</w:t>
      </w:r>
      <w:r>
        <w:rPr>
          <w:rFonts w:asciiTheme="minorHAnsi" w:hAnsiTheme="minorHAnsi" w:cstheme="minorHAnsi"/>
          <w:color w:val="auto"/>
        </w:rPr>
        <w:t xml:space="preserve"> will provide reimbursement with the submission of the WBC Expense Form accompanied by receipts. A Local Project’s Expense Form may be acceptable.</w:t>
      </w:r>
    </w:p>
    <w:p w14:paraId="634CED68"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 xml:space="preserve"> </w:t>
      </w:r>
    </w:p>
    <w:p w14:paraId="634CED69"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Section 3:</w:t>
      </w:r>
      <w:r>
        <w:rPr>
          <w:rFonts w:asciiTheme="minorHAnsi" w:hAnsiTheme="minorHAnsi" w:cstheme="minorHAnsi"/>
          <w:color w:val="auto"/>
        </w:rPr>
        <w:tab/>
        <w:t>The Association will maintain financial records for seven years.</w:t>
      </w:r>
    </w:p>
    <w:p w14:paraId="634CED6A"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D6B"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Section 5:</w:t>
      </w:r>
      <w:r>
        <w:rPr>
          <w:rFonts w:asciiTheme="minorHAnsi" w:hAnsiTheme="minorHAnsi" w:cstheme="minorHAnsi"/>
          <w:color w:val="auto"/>
        </w:rPr>
        <w:tab/>
        <w:t xml:space="preserve">The Treasurer will </w:t>
      </w:r>
      <w:r>
        <w:rPr>
          <w:rFonts w:asciiTheme="minorHAnsi" w:hAnsiTheme="minorHAnsi" w:cstheme="minorHAnsi"/>
          <w:color w:val="auto"/>
        </w:rPr>
        <w:t>assure completion of annual tax forms as required.</w:t>
      </w:r>
    </w:p>
    <w:p w14:paraId="634CED6C"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D6D"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Section 6:</w:t>
      </w:r>
      <w:r>
        <w:rPr>
          <w:rFonts w:asciiTheme="minorHAnsi" w:hAnsiTheme="minorHAnsi" w:cstheme="minorHAnsi"/>
          <w:color w:val="auto"/>
        </w:rPr>
        <w:tab/>
        <w:t>Fiscal Year:</w:t>
      </w:r>
    </w:p>
    <w:p w14:paraId="634CED6E" w14:textId="77777777" w:rsidR="004A42B5" w:rsidRDefault="00120FFF">
      <w:pPr>
        <w:widowControl/>
        <w:autoSpaceDE/>
        <w:autoSpaceDN/>
        <w:spacing w:before="0" w:line="240" w:lineRule="auto"/>
        <w:ind w:left="1440" w:firstLine="0"/>
        <w:rPr>
          <w:rFonts w:asciiTheme="minorHAnsi" w:hAnsiTheme="minorHAnsi" w:cstheme="minorHAnsi"/>
          <w:color w:val="auto"/>
        </w:rPr>
      </w:pPr>
      <w:r>
        <w:rPr>
          <w:rFonts w:asciiTheme="minorHAnsi" w:hAnsiTheme="minorHAnsi" w:cstheme="minorHAnsi"/>
          <w:color w:val="auto"/>
        </w:rPr>
        <w:t>The fiscal year of the association shall follow the calendar year, January 1st through December 31</w:t>
      </w:r>
      <w:r>
        <w:rPr>
          <w:rFonts w:asciiTheme="minorHAnsi" w:hAnsiTheme="minorHAnsi" w:cstheme="minorHAnsi"/>
          <w:color w:val="auto"/>
          <w:vertAlign w:val="superscript"/>
        </w:rPr>
        <w:t>st</w:t>
      </w:r>
      <w:r>
        <w:rPr>
          <w:rFonts w:asciiTheme="minorHAnsi" w:hAnsiTheme="minorHAnsi" w:cstheme="minorHAnsi"/>
          <w:color w:val="auto"/>
        </w:rPr>
        <w:t>.</w:t>
      </w:r>
    </w:p>
    <w:p w14:paraId="634CED6F" w14:textId="77777777" w:rsidR="004A42B5" w:rsidRDefault="004A42B5">
      <w:pPr>
        <w:widowControl/>
        <w:autoSpaceDE/>
        <w:autoSpaceDN/>
        <w:spacing w:before="0" w:line="240" w:lineRule="auto"/>
        <w:ind w:left="1440" w:firstLine="0"/>
        <w:rPr>
          <w:rFonts w:asciiTheme="minorHAnsi" w:hAnsiTheme="minorHAnsi" w:cstheme="minorHAnsi"/>
          <w:color w:val="auto"/>
        </w:rPr>
      </w:pPr>
    </w:p>
    <w:p w14:paraId="2627F525" w14:textId="77777777" w:rsidR="00120FFF" w:rsidRDefault="00120FFF">
      <w:pPr>
        <w:widowControl/>
        <w:autoSpaceDE/>
        <w:autoSpaceDN/>
        <w:spacing w:before="0" w:line="240" w:lineRule="auto"/>
        <w:ind w:firstLine="0"/>
        <w:jc w:val="center"/>
        <w:rPr>
          <w:rFonts w:asciiTheme="minorHAnsi" w:hAnsiTheme="minorHAnsi" w:cstheme="minorHAnsi"/>
          <w:b/>
          <w:bCs/>
        </w:rPr>
      </w:pPr>
    </w:p>
    <w:p w14:paraId="634CED70" w14:textId="56AC2C2F" w:rsidR="004A42B5" w:rsidRDefault="00120FFF">
      <w:pPr>
        <w:widowControl/>
        <w:autoSpaceDE/>
        <w:autoSpaceDN/>
        <w:spacing w:before="0" w:line="240" w:lineRule="auto"/>
        <w:ind w:firstLine="0"/>
        <w:jc w:val="center"/>
        <w:rPr>
          <w:rFonts w:asciiTheme="minorHAnsi" w:hAnsiTheme="minorHAnsi" w:cstheme="minorHAnsi"/>
          <w:b/>
          <w:bCs/>
        </w:rPr>
      </w:pPr>
      <w:bookmarkStart w:id="1" w:name="_GoBack"/>
      <w:bookmarkEnd w:id="1"/>
      <w:r>
        <w:rPr>
          <w:rFonts w:asciiTheme="minorHAnsi" w:hAnsiTheme="minorHAnsi" w:cstheme="minorHAnsi"/>
          <w:b/>
          <w:bCs/>
        </w:rPr>
        <w:lastRenderedPageBreak/>
        <w:t>Article XII - IRC 501(c)(3) Tax Exemption Provisions</w:t>
      </w:r>
    </w:p>
    <w:p w14:paraId="634CED71" w14:textId="77777777" w:rsidR="004A42B5" w:rsidRDefault="004A42B5">
      <w:pPr>
        <w:widowControl/>
        <w:autoSpaceDE/>
        <w:autoSpaceDN/>
        <w:spacing w:before="0" w:line="240" w:lineRule="auto"/>
        <w:ind w:firstLine="0"/>
        <w:jc w:val="center"/>
        <w:rPr>
          <w:rFonts w:asciiTheme="minorHAnsi" w:hAnsiTheme="minorHAnsi" w:cstheme="minorHAnsi"/>
          <w:b/>
          <w:bCs/>
        </w:rPr>
      </w:pPr>
    </w:p>
    <w:p w14:paraId="634CED72" w14:textId="77777777" w:rsidR="004A42B5" w:rsidRDefault="00120FFF">
      <w:pPr>
        <w:widowControl/>
        <w:spacing w:line="276" w:lineRule="auto"/>
        <w:ind w:firstLine="0"/>
        <w:outlineLvl w:val="0"/>
        <w:rPr>
          <w:rFonts w:asciiTheme="minorHAnsi" w:hAnsiTheme="minorHAnsi" w:cstheme="minorHAnsi"/>
          <w:bCs/>
        </w:rPr>
      </w:pPr>
      <w:r>
        <w:rPr>
          <w:rFonts w:asciiTheme="minorHAnsi" w:hAnsiTheme="minorHAnsi" w:cstheme="minorHAnsi"/>
          <w:bCs/>
        </w:rPr>
        <w:t xml:space="preserve">Section 1. </w:t>
      </w:r>
      <w:r>
        <w:rPr>
          <w:rFonts w:asciiTheme="minorHAnsi" w:hAnsiTheme="minorHAnsi" w:cstheme="minorHAnsi"/>
          <w:bCs/>
        </w:rPr>
        <w:tab/>
      </w:r>
      <w:r>
        <w:rPr>
          <w:rFonts w:asciiTheme="minorHAnsi" w:hAnsiTheme="minorHAnsi" w:cstheme="minorHAnsi"/>
          <w:bCs/>
        </w:rPr>
        <w:t>Limitations on Activities</w:t>
      </w:r>
    </w:p>
    <w:p w14:paraId="634CED73" w14:textId="77777777" w:rsidR="004A42B5" w:rsidRDefault="00120FFF">
      <w:pPr>
        <w:widowControl/>
        <w:tabs>
          <w:tab w:val="left" w:pos="3600"/>
        </w:tabs>
        <w:spacing w:line="276" w:lineRule="auto"/>
        <w:ind w:left="1440" w:firstLine="0"/>
        <w:rPr>
          <w:rFonts w:asciiTheme="minorHAnsi" w:hAnsiTheme="minorHAnsi" w:cstheme="minorHAnsi"/>
        </w:rPr>
      </w:pPr>
      <w:r>
        <w:rPr>
          <w:rFonts w:asciiTheme="minorHAnsi" w:hAnsiTheme="minorHAnsi" w:cstheme="minorHAnsi"/>
        </w:rPr>
        <w:t xml:space="preserve">No substantial part of the activities of this corporation shall be the carrying on of propaganda, or otherwise attempting to influence legislation (except as otherwise provided by Section 501(h) of the Internal Revenue Code), and </w:t>
      </w:r>
      <w:r>
        <w:rPr>
          <w:rFonts w:asciiTheme="minorHAnsi" w:hAnsiTheme="minorHAnsi" w:cstheme="minorHAnsi"/>
        </w:rPr>
        <w:t>this corporation shall not participate in, or intervene in (including the publishing or distribution of statements), any political campaign on behalf of, or in opposition to, any candidate for public office.</w:t>
      </w:r>
    </w:p>
    <w:p w14:paraId="634CED74" w14:textId="77777777" w:rsidR="004A42B5" w:rsidRDefault="00120FFF">
      <w:pPr>
        <w:widowControl/>
        <w:tabs>
          <w:tab w:val="left" w:pos="3600"/>
        </w:tabs>
        <w:spacing w:line="276" w:lineRule="auto"/>
        <w:ind w:left="1440" w:firstLine="0"/>
        <w:rPr>
          <w:rFonts w:asciiTheme="minorHAnsi" w:hAnsiTheme="minorHAnsi" w:cstheme="minorHAnsi"/>
        </w:rPr>
      </w:pPr>
      <w:r>
        <w:rPr>
          <w:rFonts w:asciiTheme="minorHAnsi" w:hAnsiTheme="minorHAnsi" w:cstheme="minorHAnsi"/>
        </w:rPr>
        <w:t>Notwithstanding any other provisions of these by</w:t>
      </w:r>
      <w:r>
        <w:rPr>
          <w:rFonts w:asciiTheme="minorHAnsi" w:hAnsiTheme="minorHAnsi" w:cstheme="minorHAnsi"/>
        </w:rPr>
        <w:t>laws, this corporation shall not carry on any activities not permitted to be carried on (a) by a corporation exempt from federal income tax under Section 501(c)(3) of the Internal Revenue Code, or (b) by a corporation, contributions to which are deductible</w:t>
      </w:r>
      <w:r>
        <w:rPr>
          <w:rFonts w:asciiTheme="minorHAnsi" w:hAnsiTheme="minorHAnsi" w:cstheme="minorHAnsi"/>
        </w:rPr>
        <w:t xml:space="preserve"> under Section 170(c)(2) of the Internal Revenue Code.</w:t>
      </w:r>
    </w:p>
    <w:p w14:paraId="634CED75" w14:textId="77777777" w:rsidR="004A42B5" w:rsidRDefault="00120FFF">
      <w:pPr>
        <w:widowControl/>
        <w:shd w:val="clear" w:color="auto" w:fill="FFFFFF"/>
        <w:autoSpaceDE/>
        <w:autoSpaceDN/>
        <w:spacing w:before="240" w:after="240" w:line="240" w:lineRule="auto"/>
        <w:ind w:left="1440" w:hanging="1440"/>
        <w:rPr>
          <w:rFonts w:asciiTheme="minorHAnsi" w:hAnsiTheme="minorHAnsi" w:cstheme="minorHAnsi"/>
          <w:color w:val="auto"/>
        </w:rPr>
      </w:pPr>
      <w:r>
        <w:rPr>
          <w:rFonts w:asciiTheme="minorHAnsi" w:hAnsiTheme="minorHAnsi" w:cstheme="minorHAnsi"/>
          <w:color w:val="auto"/>
        </w:rPr>
        <w:t xml:space="preserve">Section 2.  </w:t>
      </w:r>
      <w:r>
        <w:rPr>
          <w:rFonts w:asciiTheme="minorHAnsi" w:hAnsiTheme="minorHAnsi" w:cstheme="minorHAnsi"/>
          <w:color w:val="auto"/>
        </w:rPr>
        <w:tab/>
        <w:t xml:space="preserve">Each director, principal officer and member of a committee with governing board delegated powers shall understand the Organization is charitable and in order to maintain its federal tax </w:t>
      </w:r>
      <w:r>
        <w:rPr>
          <w:rFonts w:asciiTheme="minorHAnsi" w:hAnsiTheme="minorHAnsi" w:cstheme="minorHAnsi"/>
          <w:color w:val="auto"/>
        </w:rPr>
        <w:t>exemption it must engage primarily in activities which accomplish one or more of its tax-exempt purposes.</w:t>
      </w:r>
    </w:p>
    <w:p w14:paraId="634CED76" w14:textId="77777777" w:rsidR="004A42B5" w:rsidRDefault="00120FFF">
      <w:pPr>
        <w:widowControl/>
        <w:spacing w:line="276" w:lineRule="auto"/>
        <w:ind w:firstLine="0"/>
        <w:outlineLvl w:val="0"/>
        <w:rPr>
          <w:rFonts w:asciiTheme="minorHAnsi" w:hAnsiTheme="minorHAnsi" w:cstheme="minorHAnsi"/>
          <w:bCs/>
        </w:rPr>
      </w:pPr>
      <w:r>
        <w:rPr>
          <w:rFonts w:asciiTheme="minorHAnsi" w:hAnsiTheme="minorHAnsi" w:cstheme="minorHAnsi"/>
          <w:bCs/>
        </w:rPr>
        <w:t xml:space="preserve">Section 2. </w:t>
      </w:r>
      <w:r>
        <w:rPr>
          <w:rFonts w:asciiTheme="minorHAnsi" w:hAnsiTheme="minorHAnsi" w:cstheme="minorHAnsi"/>
          <w:bCs/>
        </w:rPr>
        <w:tab/>
        <w:t>Distribution of Assets</w:t>
      </w:r>
    </w:p>
    <w:p w14:paraId="634CED77" w14:textId="77777777" w:rsidR="004A42B5" w:rsidRDefault="00120FFF">
      <w:pPr>
        <w:keepNext/>
        <w:widowControl/>
        <w:tabs>
          <w:tab w:val="left" w:pos="3600"/>
        </w:tabs>
        <w:spacing w:line="276" w:lineRule="auto"/>
        <w:ind w:left="1440" w:firstLine="0"/>
        <w:rPr>
          <w:rFonts w:asciiTheme="minorHAnsi" w:hAnsiTheme="minorHAnsi" w:cstheme="minorHAnsi"/>
        </w:rPr>
      </w:pPr>
      <w:r>
        <w:rPr>
          <w:rFonts w:asciiTheme="minorHAnsi" w:hAnsiTheme="minorHAnsi" w:cstheme="minorHAnsi"/>
        </w:rPr>
        <w:t>Upon the dissolution of this corporation, its assets remaining after payment, or provision for payment, of all debt</w:t>
      </w:r>
      <w:r>
        <w:rPr>
          <w:rFonts w:asciiTheme="minorHAnsi" w:hAnsiTheme="minorHAnsi" w:cstheme="minorHAnsi"/>
        </w:rPr>
        <w:t xml:space="preserve">s and liabilities of this corporation, shall be </w:t>
      </w:r>
    </w:p>
    <w:p w14:paraId="634CED78" w14:textId="77777777" w:rsidR="004A42B5" w:rsidRDefault="00120FFF">
      <w:pPr>
        <w:keepNext/>
        <w:widowControl/>
        <w:tabs>
          <w:tab w:val="left" w:pos="3600"/>
        </w:tabs>
        <w:spacing w:line="276" w:lineRule="auto"/>
        <w:ind w:left="1440" w:firstLine="0"/>
        <w:rPr>
          <w:rFonts w:asciiTheme="minorHAnsi" w:hAnsiTheme="minorHAnsi" w:cstheme="minorHAnsi"/>
        </w:rPr>
      </w:pPr>
      <w:r>
        <w:rPr>
          <w:rFonts w:asciiTheme="minorHAnsi" w:hAnsiTheme="minorHAnsi" w:cstheme="minorHAnsi"/>
        </w:rPr>
        <w:t>501(c)(3) of the Internal Revenue Code or shall be distributed to the federal government, or to a state or local government, for a public purpose. Such distribution shall be made in accordance with all appli</w:t>
      </w:r>
      <w:r>
        <w:rPr>
          <w:rFonts w:asciiTheme="minorHAnsi" w:hAnsiTheme="minorHAnsi" w:cstheme="minorHAnsi"/>
        </w:rPr>
        <w:t>cable provisions of the laws of this state.</w:t>
      </w:r>
    </w:p>
    <w:p w14:paraId="634CED79" w14:textId="77777777" w:rsidR="004A42B5" w:rsidRDefault="004A42B5">
      <w:pPr>
        <w:keepNext/>
        <w:widowControl/>
        <w:autoSpaceDE/>
        <w:autoSpaceDN/>
        <w:spacing w:before="0" w:line="240" w:lineRule="auto"/>
        <w:ind w:firstLine="0"/>
        <w:jc w:val="center"/>
        <w:outlineLvl w:val="1"/>
        <w:rPr>
          <w:rFonts w:asciiTheme="minorHAnsi" w:hAnsiTheme="minorHAnsi" w:cstheme="minorHAnsi"/>
          <w:b/>
          <w:bCs/>
          <w:color w:val="auto"/>
        </w:rPr>
      </w:pPr>
    </w:p>
    <w:p w14:paraId="634CED7A" w14:textId="77777777" w:rsidR="004A42B5" w:rsidRDefault="00120FFF">
      <w:pPr>
        <w:keepNext/>
        <w:widowControl/>
        <w:autoSpaceDE/>
        <w:autoSpaceDN/>
        <w:spacing w:before="0" w:line="240" w:lineRule="auto"/>
        <w:ind w:firstLine="0"/>
        <w:jc w:val="center"/>
        <w:outlineLvl w:val="1"/>
        <w:rPr>
          <w:rFonts w:asciiTheme="minorHAnsi" w:hAnsiTheme="minorHAnsi" w:cstheme="minorHAnsi"/>
          <w:b/>
          <w:bCs/>
          <w:color w:val="auto"/>
        </w:rPr>
      </w:pPr>
      <w:r>
        <w:rPr>
          <w:rFonts w:asciiTheme="minorHAnsi" w:hAnsiTheme="minorHAnsi" w:cstheme="minorHAnsi"/>
          <w:b/>
          <w:bCs/>
          <w:color w:val="auto"/>
        </w:rPr>
        <w:t>Article XIII – Amendment of Bylaws</w:t>
      </w:r>
    </w:p>
    <w:p w14:paraId="634CED7B" w14:textId="77777777" w:rsidR="004A42B5" w:rsidRDefault="004A42B5">
      <w:pPr>
        <w:widowControl/>
        <w:autoSpaceDE/>
        <w:autoSpaceDN/>
        <w:spacing w:before="0" w:line="240" w:lineRule="auto"/>
        <w:ind w:left="1440" w:firstLine="0"/>
        <w:jc w:val="center"/>
        <w:rPr>
          <w:rFonts w:asciiTheme="minorHAnsi" w:hAnsiTheme="minorHAnsi" w:cstheme="minorHAnsi"/>
          <w:color w:val="auto"/>
        </w:rPr>
      </w:pPr>
    </w:p>
    <w:p w14:paraId="634CED7C" w14:textId="77777777" w:rsidR="004A42B5" w:rsidRDefault="00120FFF">
      <w:pPr>
        <w:widowControl/>
        <w:autoSpaceDE/>
        <w:autoSpaceDN/>
        <w:spacing w:before="0" w:line="240" w:lineRule="auto"/>
        <w:ind w:firstLine="0"/>
        <w:rPr>
          <w:rFonts w:asciiTheme="minorHAnsi" w:hAnsiTheme="minorHAnsi" w:cstheme="minorHAnsi"/>
          <w:color w:val="auto"/>
        </w:rPr>
      </w:pPr>
      <w:r>
        <w:rPr>
          <w:rFonts w:asciiTheme="minorHAnsi" w:hAnsiTheme="minorHAnsi" w:cstheme="minorHAnsi"/>
          <w:color w:val="auto"/>
        </w:rPr>
        <w:t>These By-laws may be amended by action of the Board of Directors and a majority of the membership voting. The amendments will be distributed to members for their consideration</w:t>
      </w:r>
      <w:r>
        <w:rPr>
          <w:rFonts w:asciiTheme="minorHAnsi" w:hAnsiTheme="minorHAnsi" w:cstheme="minorHAnsi"/>
          <w:color w:val="auto"/>
        </w:rPr>
        <w:t xml:space="preserve"> fifteen (15) days prior to voting.</w:t>
      </w:r>
    </w:p>
    <w:p w14:paraId="634CED7D" w14:textId="77777777" w:rsidR="004A42B5" w:rsidRDefault="004A42B5">
      <w:pPr>
        <w:widowControl/>
        <w:autoSpaceDE/>
        <w:autoSpaceDN/>
        <w:spacing w:before="0" w:line="240" w:lineRule="auto"/>
        <w:ind w:firstLine="0"/>
        <w:rPr>
          <w:rFonts w:asciiTheme="minorHAnsi" w:hAnsiTheme="minorHAnsi" w:cstheme="minorHAnsi"/>
          <w:color w:val="auto"/>
        </w:rPr>
      </w:pPr>
    </w:p>
    <w:p w14:paraId="634CED7E" w14:textId="77777777" w:rsidR="004A42B5" w:rsidRDefault="004A42B5">
      <w:pPr>
        <w:widowControl/>
        <w:tabs>
          <w:tab w:val="left" w:pos="3600"/>
        </w:tabs>
        <w:spacing w:line="276" w:lineRule="auto"/>
        <w:ind w:firstLine="0"/>
        <w:outlineLvl w:val="0"/>
        <w:rPr>
          <w:rFonts w:asciiTheme="minorHAnsi" w:hAnsiTheme="minorHAnsi" w:cstheme="minorHAnsi"/>
        </w:rPr>
      </w:pPr>
    </w:p>
    <w:sectPr w:rsidR="004A42B5">
      <w:footerReference w:type="even" r:id="rId10"/>
      <w:footerReference w:type="default" r:id="rId11"/>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CED81" w14:textId="77777777" w:rsidR="004A42B5" w:rsidRDefault="00120FFF">
      <w:r>
        <w:separator/>
      </w:r>
    </w:p>
  </w:endnote>
  <w:endnote w:type="continuationSeparator" w:id="0">
    <w:p w14:paraId="634CED82" w14:textId="77777777" w:rsidR="004A42B5" w:rsidRDefault="0012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ook">
    <w:panose1 w:val="00000000000000000000"/>
    <w:charset w:val="00"/>
    <w:family w:val="auto"/>
    <w:notTrueType/>
    <w:pitch w:val="default"/>
    <w:sig w:usb0="00000003" w:usb1="00000000" w:usb2="00000000" w:usb3="00000000" w:csb0="00000001" w:csb1="00000000"/>
  </w:font>
  <w:font w:name="Futura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ED83" w14:textId="77777777" w:rsidR="004A42B5" w:rsidRDefault="00120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4CED84" w14:textId="77777777" w:rsidR="004A42B5" w:rsidRDefault="004A4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ED85" w14:textId="77777777" w:rsidR="004A42B5" w:rsidRDefault="00120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4CED86" w14:textId="77777777" w:rsidR="004A42B5" w:rsidRDefault="004A42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CED7F" w14:textId="77777777" w:rsidR="004A42B5" w:rsidRDefault="00120FFF">
      <w:r>
        <w:separator/>
      </w:r>
    </w:p>
  </w:footnote>
  <w:footnote w:type="continuationSeparator" w:id="0">
    <w:p w14:paraId="634CED80" w14:textId="77777777" w:rsidR="004A42B5" w:rsidRDefault="0012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F1"/>
    <w:multiLevelType w:val="multilevel"/>
    <w:tmpl w:val="AED24712"/>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 w15:restartNumberingAfterBreak="0">
    <w:nsid w:val="0B8933E2"/>
    <w:multiLevelType w:val="multilevel"/>
    <w:tmpl w:val="27A8D8F2"/>
    <w:lvl w:ilvl="0">
      <w:start w:val="1"/>
      <w:numFmt w:val="lowerLetter"/>
      <w:lvlText w:val="%1."/>
      <w:lvlJc w:val="left"/>
      <w:pPr>
        <w:tabs>
          <w:tab w:val="num" w:pos="1800"/>
        </w:tabs>
        <w:ind w:left="1800" w:hanging="360"/>
      </w:pPr>
    </w:lvl>
    <w:lvl w:ilvl="1">
      <w:start w:val="1"/>
      <w:numFmt w:val="lowerRoman"/>
      <w:lvlText w:val="%2."/>
      <w:lvlJc w:val="righ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 w15:restartNumberingAfterBreak="0">
    <w:nsid w:val="124F1E64"/>
    <w:multiLevelType w:val="hybridMultilevel"/>
    <w:tmpl w:val="B426BE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A45D3E"/>
    <w:multiLevelType w:val="multilevel"/>
    <w:tmpl w:val="9B0C9200"/>
    <w:lvl w:ilvl="0">
      <w:start w:val="1"/>
      <w:numFmt w:val="lowerLetter"/>
      <w:lvlText w:val="%1."/>
      <w:lvlJc w:val="left"/>
      <w:pPr>
        <w:tabs>
          <w:tab w:val="num" w:pos="1800"/>
        </w:tabs>
        <w:ind w:left="1800" w:hanging="360"/>
      </w:pPr>
    </w:lvl>
    <w:lvl w:ilvl="1">
      <w:start w:val="1"/>
      <w:numFmt w:val="lowerRoman"/>
      <w:lvlText w:val="%2."/>
      <w:lvlJc w:val="righ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 w15:restartNumberingAfterBreak="0">
    <w:nsid w:val="15645539"/>
    <w:multiLevelType w:val="multilevel"/>
    <w:tmpl w:val="54A0E53A"/>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 w15:restartNumberingAfterBreak="0">
    <w:nsid w:val="17537274"/>
    <w:multiLevelType w:val="hybridMultilevel"/>
    <w:tmpl w:val="8F9E3120"/>
    <w:lvl w:ilvl="0" w:tplc="FBE4FD54">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0F2D3D"/>
    <w:multiLevelType w:val="multilevel"/>
    <w:tmpl w:val="8FB48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803B2C"/>
    <w:multiLevelType w:val="hybridMultilevel"/>
    <w:tmpl w:val="97089D0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FC51B0"/>
    <w:multiLevelType w:val="multilevel"/>
    <w:tmpl w:val="2C58A21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strike w:val="0"/>
        <w:w w:val="105"/>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F60187"/>
    <w:multiLevelType w:val="hybridMultilevel"/>
    <w:tmpl w:val="8876AE5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734096"/>
    <w:multiLevelType w:val="multilevel"/>
    <w:tmpl w:val="74182A20"/>
    <w:lvl w:ilvl="0">
      <w:start w:val="1"/>
      <w:numFmt w:val="decimal"/>
      <w:lvlText w:val="%1)"/>
      <w:lvlJc w:val="left"/>
      <w:pPr>
        <w:tabs>
          <w:tab w:val="num" w:pos="360"/>
        </w:tabs>
        <w:ind w:left="360" w:hanging="360"/>
      </w:pPr>
      <w:rPr>
        <w:b w:val="0"/>
      </w:rPr>
    </w:lvl>
    <w:lvl w:ilvl="1">
      <w:start w:val="1"/>
      <w:numFmt w:val="lowerLetter"/>
      <w:lvlText w:val="%2)"/>
      <w:lvlJc w:val="left"/>
      <w:pPr>
        <w:tabs>
          <w:tab w:val="num" w:pos="810"/>
        </w:tabs>
        <w:ind w:left="810" w:hanging="360"/>
      </w:pPr>
      <w:rPr>
        <w:b w:val="0"/>
      </w:rPr>
    </w:lvl>
    <w:lvl w:ilvl="2">
      <w:start w:val="1"/>
      <w:numFmt w:val="lowerRoman"/>
      <w:lvlText w:val="%3."/>
      <w:lvlJc w:val="righ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250"/>
        </w:tabs>
        <w:ind w:left="2250" w:hanging="360"/>
      </w:pPr>
      <w:rPr>
        <w:rFonts w:asciiTheme="minorHAnsi" w:eastAsia="Times New Roman" w:hAnsiTheme="minorHAnsi" w:cstheme="minorHAnsi"/>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3A917A5"/>
    <w:multiLevelType w:val="hybridMultilevel"/>
    <w:tmpl w:val="ADBC9D30"/>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3E463D4D"/>
    <w:multiLevelType w:val="multilevel"/>
    <w:tmpl w:val="D85AA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E11F36"/>
    <w:multiLevelType w:val="multilevel"/>
    <w:tmpl w:val="2EE80A2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strike w:val="0"/>
        <w:w w:val="105"/>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852586"/>
    <w:multiLevelType w:val="multilevel"/>
    <w:tmpl w:val="882C68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strike w:val="0"/>
        <w:w w:val="105"/>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1A7BDC"/>
    <w:multiLevelType w:val="multilevel"/>
    <w:tmpl w:val="0CB2507C"/>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6" w15:restartNumberingAfterBreak="0">
    <w:nsid w:val="52EF58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5D5ABA"/>
    <w:multiLevelType w:val="hybridMultilevel"/>
    <w:tmpl w:val="A1EC69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DA4211B"/>
    <w:multiLevelType w:val="hybridMultilevel"/>
    <w:tmpl w:val="5FCA47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DF49CC"/>
    <w:multiLevelType w:val="multilevel"/>
    <w:tmpl w:val="D960CA48"/>
    <w:lvl w:ilvl="0">
      <w:start w:val="1"/>
      <w:numFmt w:val="decimal"/>
      <w:lvlText w:val="%1)"/>
      <w:lvlJc w:val="left"/>
      <w:pPr>
        <w:tabs>
          <w:tab w:val="num" w:pos="360"/>
        </w:tabs>
        <w:ind w:left="360" w:hanging="360"/>
      </w:pPr>
      <w:rPr>
        <w:b w:val="0"/>
      </w:rPr>
    </w:lvl>
    <w:lvl w:ilvl="1">
      <w:start w:val="1"/>
      <w:numFmt w:val="lowerLetter"/>
      <w:lvlText w:val="%2)"/>
      <w:lvlJc w:val="left"/>
      <w:pPr>
        <w:tabs>
          <w:tab w:val="num" w:pos="810"/>
        </w:tabs>
        <w:ind w:left="810" w:hanging="360"/>
      </w:pPr>
      <w:rPr>
        <w:b w:val="0"/>
      </w:rPr>
    </w:lvl>
    <w:lvl w:ilvl="2">
      <w:start w:val="1"/>
      <w:numFmt w:val="lowerRoman"/>
      <w:lvlText w:val="%3."/>
      <w:lvlJc w:val="righ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250"/>
        </w:tabs>
        <w:ind w:left="225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18679D"/>
    <w:multiLevelType w:val="hybridMultilevel"/>
    <w:tmpl w:val="973A01CA"/>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5F2A5B"/>
    <w:multiLevelType w:val="hybridMultilevel"/>
    <w:tmpl w:val="4676A2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2D84AB7"/>
    <w:multiLevelType w:val="hybridMultilevel"/>
    <w:tmpl w:val="365CB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CE1AB7"/>
    <w:multiLevelType w:val="hybridMultilevel"/>
    <w:tmpl w:val="48D47D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4E86DCB"/>
    <w:multiLevelType w:val="hybridMultilevel"/>
    <w:tmpl w:val="964A1A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787ECA"/>
    <w:multiLevelType w:val="hybridMultilevel"/>
    <w:tmpl w:val="11DED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BF7232"/>
    <w:multiLevelType w:val="hybridMultilevel"/>
    <w:tmpl w:val="881AE7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B1E2F58"/>
    <w:multiLevelType w:val="hybridMultilevel"/>
    <w:tmpl w:val="0EA66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0C29AE"/>
    <w:multiLevelType w:val="multilevel"/>
    <w:tmpl w:val="6C1CF37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 w15:restartNumberingAfterBreak="0">
    <w:nsid w:val="70CE55DA"/>
    <w:multiLevelType w:val="multilevel"/>
    <w:tmpl w:val="90D0281A"/>
    <w:lvl w:ilvl="0">
      <w:start w:val="1"/>
      <w:numFmt w:val="lowerLetter"/>
      <w:lvlText w:val="%1."/>
      <w:lvlJc w:val="left"/>
      <w:pPr>
        <w:tabs>
          <w:tab w:val="num" w:pos="-360"/>
        </w:tabs>
        <w:ind w:left="-360" w:hanging="360"/>
      </w:pPr>
    </w:lvl>
    <w:lvl w:ilvl="1" w:tentative="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30" w15:restartNumberingAfterBreak="0">
    <w:nsid w:val="710C2A2B"/>
    <w:multiLevelType w:val="hybridMultilevel"/>
    <w:tmpl w:val="E3FA83E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3734448"/>
    <w:multiLevelType w:val="hybridMultilevel"/>
    <w:tmpl w:val="A6081B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24736C"/>
    <w:multiLevelType w:val="multilevel"/>
    <w:tmpl w:val="6C22D846"/>
    <w:lvl w:ilvl="0">
      <w:start w:val="1"/>
      <w:numFmt w:val="lowerLetter"/>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3" w15:restartNumberingAfterBreak="0">
    <w:nsid w:val="7E706BBC"/>
    <w:multiLevelType w:val="hybridMultilevel"/>
    <w:tmpl w:val="C2E66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0"/>
  </w:num>
  <w:num w:numId="3">
    <w:abstractNumId w:val="8"/>
  </w:num>
  <w:num w:numId="4">
    <w:abstractNumId w:val="23"/>
  </w:num>
  <w:num w:numId="5">
    <w:abstractNumId w:val="33"/>
  </w:num>
  <w:num w:numId="6">
    <w:abstractNumId w:val="25"/>
  </w:num>
  <w:num w:numId="7">
    <w:abstractNumId w:val="21"/>
  </w:num>
  <w:num w:numId="8">
    <w:abstractNumId w:val="30"/>
  </w:num>
  <w:num w:numId="9">
    <w:abstractNumId w:val="17"/>
  </w:num>
  <w:num w:numId="10">
    <w:abstractNumId w:val="11"/>
  </w:num>
  <w:num w:numId="11">
    <w:abstractNumId w:val="29"/>
  </w:num>
  <w:num w:numId="12">
    <w:abstractNumId w:val="32"/>
  </w:num>
  <w:num w:numId="13">
    <w:abstractNumId w:val="15"/>
  </w:num>
  <w:num w:numId="14">
    <w:abstractNumId w:val="0"/>
  </w:num>
  <w:num w:numId="15">
    <w:abstractNumId w:val="28"/>
  </w:num>
  <w:num w:numId="16">
    <w:abstractNumId w:val="6"/>
  </w:num>
  <w:num w:numId="17">
    <w:abstractNumId w:val="27"/>
  </w:num>
  <w:num w:numId="18">
    <w:abstractNumId w:val="16"/>
  </w:num>
  <w:num w:numId="19">
    <w:abstractNumId w:val="18"/>
  </w:num>
  <w:num w:numId="20">
    <w:abstractNumId w:val="19"/>
  </w:num>
  <w:num w:numId="21">
    <w:abstractNumId w:val="26"/>
  </w:num>
  <w:num w:numId="22">
    <w:abstractNumId w:val="14"/>
  </w:num>
  <w:num w:numId="23">
    <w:abstractNumId w:val="13"/>
  </w:num>
  <w:num w:numId="24">
    <w:abstractNumId w:val="31"/>
  </w:num>
  <w:num w:numId="25">
    <w:abstractNumId w:val="9"/>
  </w:num>
  <w:num w:numId="26">
    <w:abstractNumId w:val="20"/>
  </w:num>
  <w:num w:numId="27">
    <w:abstractNumId w:val="24"/>
  </w:num>
  <w:num w:numId="28">
    <w:abstractNumId w:val="5"/>
  </w:num>
  <w:num w:numId="29">
    <w:abstractNumId w:val="7"/>
  </w:num>
  <w:num w:numId="30">
    <w:abstractNumId w:val="22"/>
  </w:num>
  <w:num w:numId="31">
    <w:abstractNumId w:val="12"/>
  </w:num>
  <w:num w:numId="32">
    <w:abstractNumId w:val="4"/>
  </w:num>
  <w:num w:numId="33">
    <w:abstractNumId w:val="1"/>
  </w:num>
  <w:num w:numId="3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2B5"/>
    <w:rsid w:val="00120FFF"/>
    <w:rsid w:val="001E0E1F"/>
    <w:rsid w:val="00255290"/>
    <w:rsid w:val="003D3D2C"/>
    <w:rsid w:val="004A42B5"/>
    <w:rsid w:val="0059009B"/>
    <w:rsid w:val="00961499"/>
    <w:rsid w:val="00CD4E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CECA4"/>
  <w15:docId w15:val="{A5BC4183-075A-4ADF-9ABE-2A7DB10C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spacing w:before="120" w:line="360" w:lineRule="auto"/>
      <w:ind w:firstLine="360"/>
    </w:pPr>
    <w:rPr>
      <w:color w:val="000000"/>
      <w:sz w:val="24"/>
      <w:szCs w:val="24"/>
      <w:lang w:val="en-US"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widowControl/>
      <w:tabs>
        <w:tab w:val="left" w:pos="720"/>
      </w:tabs>
      <w:spacing w:before="240" w:line="240" w:lineRule="auto"/>
      <w:ind w:firstLine="0"/>
      <w:outlineLvl w:val="1"/>
    </w:pPr>
    <w:rPr>
      <w:rFonts w:ascii="Arial" w:hAnsi="Arial" w:cs="Arial"/>
      <w:b/>
      <w:bCs/>
      <w:color w:val="auto"/>
    </w:rPr>
  </w:style>
  <w:style w:type="paragraph" w:styleId="Heading3">
    <w:name w:val="heading 3"/>
    <w:basedOn w:val="Normal"/>
    <w:next w:val="Normal"/>
    <w:link w:val="Heading3Char"/>
    <w:uiPriority w:val="99"/>
    <w:qFormat/>
    <w:pPr>
      <w:widowControl/>
      <w:spacing w:before="240" w:line="240" w:lineRule="auto"/>
      <w:ind w:left="720" w:firstLine="0"/>
      <w:outlineLvl w:val="2"/>
    </w:pPr>
    <w:rPr>
      <w:rFonts w:ascii="Arial" w:hAnsi="Arial" w:cs="Arial"/>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000000"/>
      <w:kern w:val="32"/>
      <w:sz w:val="32"/>
      <w:szCs w:val="32"/>
    </w:rPr>
  </w:style>
  <w:style w:type="character" w:customStyle="1" w:styleId="Heading2Char">
    <w:name w:val="Heading 2 Char"/>
    <w:link w:val="Heading2"/>
    <w:uiPriority w:val="99"/>
    <w:semiHidden/>
    <w:locked/>
    <w:rPr>
      <w:rFonts w:ascii="Cambria" w:hAnsi="Cambria" w:cs="Times New Roman"/>
      <w:b/>
      <w:bCs/>
      <w:i/>
      <w:iCs/>
      <w:color w:val="000000"/>
      <w:sz w:val="28"/>
      <w:szCs w:val="28"/>
    </w:rPr>
  </w:style>
  <w:style w:type="character" w:customStyle="1" w:styleId="Heading3Char">
    <w:name w:val="Heading 3 Char"/>
    <w:link w:val="Heading3"/>
    <w:uiPriority w:val="99"/>
    <w:semiHidden/>
    <w:locked/>
    <w:rPr>
      <w:rFonts w:ascii="Cambria" w:hAnsi="Cambria" w:cs="Times New Roman"/>
      <w:b/>
      <w:bCs/>
      <w:color w:val="000000"/>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color w:val="000000"/>
      <w:sz w:val="24"/>
      <w:szCs w:val="24"/>
    </w:rPr>
  </w:style>
  <w:style w:type="paragraph" w:customStyle="1" w:styleId="formnameaddresssiglines">
    <w:name w:val="form name/address/sig lines"/>
    <w:basedOn w:val="formmid"/>
    <w:uiPriority w:val="99"/>
    <w:pPr>
      <w:spacing w:line="300" w:lineRule="atLeast"/>
      <w:ind w:left="270" w:firstLine="0"/>
    </w:pPr>
  </w:style>
  <w:style w:type="paragraph" w:customStyle="1" w:styleId="formmid">
    <w:name w:val="form mid"/>
    <w:basedOn w:val="form"/>
    <w:uiPriority w:val="99"/>
    <w:pPr>
      <w:tabs>
        <w:tab w:val="clear" w:pos="8910"/>
      </w:tabs>
      <w:ind w:right="360" w:firstLine="387"/>
    </w:pPr>
  </w:style>
  <w:style w:type="paragraph" w:customStyle="1" w:styleId="form">
    <w:name w:val="form"/>
    <w:aliases w:val="f"/>
    <w:uiPriority w:val="99"/>
    <w:pPr>
      <w:widowControl w:val="0"/>
      <w:tabs>
        <w:tab w:val="right" w:leader="underscore" w:pos="8910"/>
      </w:tabs>
      <w:autoSpaceDE w:val="0"/>
      <w:autoSpaceDN w:val="0"/>
      <w:spacing w:after="100" w:line="320" w:lineRule="atLeast"/>
      <w:ind w:left="720" w:right="288"/>
    </w:pPr>
    <w:rPr>
      <w:rFonts w:ascii="Futura Book" w:hAnsi="Futura Book" w:cs="Futura Book"/>
      <w:sz w:val="19"/>
      <w:szCs w:val="19"/>
      <w:lang w:val="en-US" w:eastAsia="en-US"/>
    </w:rPr>
  </w:style>
  <w:style w:type="paragraph" w:customStyle="1" w:styleId="form1st">
    <w:name w:val="form 1st"/>
    <w:uiPriority w:val="99"/>
    <w:pPr>
      <w:widowControl w:val="0"/>
      <w:autoSpaceDE w:val="0"/>
      <w:autoSpaceDN w:val="0"/>
      <w:spacing w:after="100" w:line="280" w:lineRule="atLeast"/>
      <w:ind w:left="270" w:right="225"/>
    </w:pPr>
    <w:rPr>
      <w:rFonts w:ascii="Futura Book" w:hAnsi="Futura Book" w:cs="Futura Book"/>
      <w:sz w:val="19"/>
      <w:szCs w:val="19"/>
      <w:lang w:val="en-US" w:eastAsia="en-US"/>
    </w:rPr>
  </w:style>
  <w:style w:type="paragraph" w:customStyle="1" w:styleId="formhead">
    <w:name w:val="form head"/>
    <w:basedOn w:val="Normal"/>
    <w:uiPriority w:val="99"/>
    <w:pPr>
      <w:keepNext/>
      <w:keepLines/>
      <w:tabs>
        <w:tab w:val="right" w:leader="underscore" w:pos="8910"/>
      </w:tabs>
      <w:spacing w:before="241" w:after="100" w:line="300" w:lineRule="atLeast"/>
      <w:ind w:left="288" w:right="288" w:firstLine="0"/>
      <w:jc w:val="center"/>
    </w:pPr>
    <w:rPr>
      <w:rFonts w:ascii="Futura Bold" w:hAnsi="Futura Bold" w:cs="Futura Bold"/>
      <w:caps/>
      <w:color w:val="auto"/>
      <w:sz w:val="19"/>
      <w:szCs w:val="19"/>
    </w:rPr>
  </w:style>
  <w:style w:type="paragraph" w:customStyle="1" w:styleId="1st">
    <w:name w:val="1st"/>
    <w:aliases w:val="1"/>
    <w:basedOn w:val="Normal"/>
    <w:next w:val="Normal"/>
    <w:uiPriority w:val="99"/>
    <w:pPr>
      <w:tabs>
        <w:tab w:val="left" w:pos="1080"/>
      </w:tabs>
      <w:ind w:firstLine="0"/>
    </w:pPr>
    <w:rPr>
      <w:color w:val="auto"/>
    </w:rPr>
  </w:style>
  <w:style w:type="character" w:styleId="PageNumber">
    <w:name w:val="page number"/>
    <w:uiPriority w:val="99"/>
    <w:rPr>
      <w:rFonts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color w:val="000000"/>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ListParagraph">
    <w:name w:val="List Paragraph"/>
    <w:basedOn w:val="Normal"/>
    <w:uiPriority w:val="34"/>
    <w:qFormat/>
    <w:pPr>
      <w:ind w:left="708"/>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lang w:val="en-US" w:eastAsia="en-US"/>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pPr>
      <w:widowControl w:val="0"/>
      <w:autoSpaceDE w:val="0"/>
      <w:autoSpaceDN w:val="0"/>
      <w:ind w:firstLine="36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3569">
      <w:bodyDiv w:val="1"/>
      <w:marLeft w:val="0"/>
      <w:marRight w:val="0"/>
      <w:marTop w:val="0"/>
      <w:marBottom w:val="0"/>
      <w:divBdr>
        <w:top w:val="none" w:sz="0" w:space="0" w:color="auto"/>
        <w:left w:val="none" w:sz="0" w:space="0" w:color="auto"/>
        <w:bottom w:val="none" w:sz="0" w:space="0" w:color="auto"/>
        <w:right w:val="none" w:sz="0" w:space="0" w:color="auto"/>
      </w:divBdr>
    </w:div>
    <w:div w:id="352997361">
      <w:bodyDiv w:val="1"/>
      <w:marLeft w:val="0"/>
      <w:marRight w:val="0"/>
      <w:marTop w:val="0"/>
      <w:marBottom w:val="0"/>
      <w:divBdr>
        <w:top w:val="none" w:sz="0" w:space="0" w:color="auto"/>
        <w:left w:val="none" w:sz="0" w:space="0" w:color="auto"/>
        <w:bottom w:val="none" w:sz="0" w:space="0" w:color="auto"/>
        <w:right w:val="none" w:sz="0" w:space="0" w:color="auto"/>
      </w:divBdr>
    </w:div>
    <w:div w:id="515657358">
      <w:bodyDiv w:val="1"/>
      <w:marLeft w:val="0"/>
      <w:marRight w:val="0"/>
      <w:marTop w:val="0"/>
      <w:marBottom w:val="0"/>
      <w:divBdr>
        <w:top w:val="none" w:sz="0" w:space="0" w:color="auto"/>
        <w:left w:val="none" w:sz="0" w:space="0" w:color="auto"/>
        <w:bottom w:val="none" w:sz="0" w:space="0" w:color="auto"/>
        <w:right w:val="none" w:sz="0" w:space="0" w:color="auto"/>
      </w:divBdr>
    </w:div>
    <w:div w:id="5169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99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charities-non-profits/annual-electronic-filing-requirement-for-small-exempt-organizations-form-990-n-e-postc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balancesmb.com/what-is-irs-form-990-n-and-who-should-file-it-2502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PARKER_ST\Application%20Data\Microsoft\Templates\Copy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Copy2005</Template>
  <TotalTime>51</TotalTime>
  <Pages>10</Pages>
  <Words>3105</Words>
  <Characters>17702</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Bylaws</vt:lpstr>
      <vt:lpstr>Bylaws</vt:lpstr>
    </vt:vector>
  </TitlesOfParts>
  <Company>Nolo</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Nolo</dc:creator>
  <cp:lastModifiedBy>Jennifer Loging</cp:lastModifiedBy>
  <cp:revision>11</cp:revision>
  <cp:lastPrinted>2019-02-01T20:05:00Z</cp:lastPrinted>
  <dcterms:created xsi:type="dcterms:W3CDTF">2019-12-05T21:47:00Z</dcterms:created>
  <dcterms:modified xsi:type="dcterms:W3CDTF">2019-12-06T17:53:00Z</dcterms:modified>
</cp:coreProperties>
</file>